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FEF68" w14:textId="77777777" w:rsidR="004D4D02" w:rsidRPr="00EC202A" w:rsidRDefault="004D4D02" w:rsidP="00EC202A">
      <w:pPr>
        <w:pStyle w:val="Akapitzlist"/>
        <w:spacing w:after="0" w:line="240" w:lineRule="auto"/>
        <w:ind w:left="284" w:firstLine="283"/>
        <w:jc w:val="both"/>
        <w:rPr>
          <w:rFonts w:cs="Calibri"/>
        </w:rPr>
      </w:pPr>
      <w:bookmarkStart w:id="0" w:name="_Toc406492180"/>
    </w:p>
    <w:p w14:paraId="00E046D2" w14:textId="77777777" w:rsidR="004D4D02" w:rsidRPr="00EC202A" w:rsidRDefault="004D4D02" w:rsidP="00EC202A">
      <w:pPr>
        <w:pStyle w:val="Akapitzlist"/>
        <w:spacing w:after="0" w:line="240" w:lineRule="auto"/>
        <w:ind w:left="284" w:firstLine="283"/>
        <w:jc w:val="both"/>
        <w:rPr>
          <w:rFonts w:cs="Calibri"/>
        </w:rPr>
      </w:pPr>
    </w:p>
    <w:p w14:paraId="37099831" w14:textId="77777777" w:rsidR="004D4D02" w:rsidRPr="00EC202A" w:rsidRDefault="004D4D02" w:rsidP="00EC202A">
      <w:pPr>
        <w:pStyle w:val="Akapitzlist"/>
        <w:spacing w:after="0" w:line="240" w:lineRule="auto"/>
        <w:ind w:left="284" w:firstLine="283"/>
        <w:jc w:val="both"/>
        <w:rPr>
          <w:rFonts w:cs="Calibri"/>
        </w:rPr>
      </w:pPr>
    </w:p>
    <w:p w14:paraId="06206899" w14:textId="77777777" w:rsidR="004D4D02" w:rsidRPr="00EC202A" w:rsidRDefault="004D4D02" w:rsidP="00EC202A">
      <w:pPr>
        <w:pStyle w:val="Akapitzlist"/>
        <w:spacing w:after="0" w:line="240" w:lineRule="auto"/>
        <w:ind w:left="284" w:firstLine="283"/>
        <w:jc w:val="both"/>
        <w:rPr>
          <w:rFonts w:cs="Calibri"/>
        </w:rPr>
      </w:pPr>
    </w:p>
    <w:p w14:paraId="24595787" w14:textId="77777777" w:rsidR="004D4D02" w:rsidRPr="00EC202A" w:rsidRDefault="004D4D02" w:rsidP="00EC202A">
      <w:pPr>
        <w:pStyle w:val="Akapitzlist"/>
        <w:spacing w:after="0" w:line="240" w:lineRule="auto"/>
        <w:ind w:left="284" w:firstLine="283"/>
        <w:jc w:val="both"/>
        <w:rPr>
          <w:rFonts w:cs="Calibri"/>
        </w:rPr>
      </w:pPr>
    </w:p>
    <w:p w14:paraId="127F9463" w14:textId="77777777" w:rsidR="004D4D02" w:rsidRPr="00EC202A" w:rsidRDefault="004D4D02" w:rsidP="00EC202A">
      <w:pPr>
        <w:pStyle w:val="Akapitzlist"/>
        <w:spacing w:after="0" w:line="240" w:lineRule="auto"/>
        <w:ind w:left="284" w:firstLine="283"/>
        <w:jc w:val="both"/>
        <w:rPr>
          <w:rFonts w:cs="Calibri"/>
        </w:rPr>
      </w:pPr>
    </w:p>
    <w:p w14:paraId="436C523C" w14:textId="77777777" w:rsidR="004D4D02" w:rsidRPr="00EC202A" w:rsidRDefault="004D4D02" w:rsidP="00EC202A">
      <w:pPr>
        <w:pStyle w:val="Akapitzlist"/>
        <w:spacing w:after="0" w:line="240" w:lineRule="auto"/>
        <w:ind w:left="284" w:firstLine="283"/>
        <w:jc w:val="both"/>
        <w:rPr>
          <w:rFonts w:cs="Calibri"/>
        </w:rPr>
      </w:pPr>
    </w:p>
    <w:p w14:paraId="2D9BB172" w14:textId="77777777" w:rsidR="004D4D02" w:rsidRPr="00EC202A" w:rsidRDefault="004D4D02" w:rsidP="00EC202A">
      <w:pPr>
        <w:pStyle w:val="Akapitzlist"/>
        <w:spacing w:after="0" w:line="240" w:lineRule="auto"/>
        <w:ind w:left="284" w:firstLine="283"/>
        <w:jc w:val="both"/>
        <w:rPr>
          <w:rFonts w:cs="Calibri"/>
        </w:rPr>
      </w:pPr>
    </w:p>
    <w:p w14:paraId="48F34099" w14:textId="77777777" w:rsidR="004D4D02" w:rsidRPr="00EC202A" w:rsidRDefault="004D4D02" w:rsidP="00EC202A">
      <w:pPr>
        <w:pStyle w:val="Akapitzlist"/>
        <w:spacing w:after="0" w:line="240" w:lineRule="auto"/>
        <w:ind w:left="284" w:firstLine="283"/>
        <w:jc w:val="both"/>
        <w:rPr>
          <w:rFonts w:cs="Calibri"/>
        </w:rPr>
      </w:pPr>
    </w:p>
    <w:p w14:paraId="370213C9" w14:textId="77777777" w:rsidR="004D4D02" w:rsidRPr="00EC202A" w:rsidRDefault="004D4D02" w:rsidP="00EC202A">
      <w:pPr>
        <w:pStyle w:val="Akapitzlist"/>
        <w:spacing w:after="0" w:line="240" w:lineRule="auto"/>
        <w:ind w:left="284" w:firstLine="283"/>
        <w:jc w:val="both"/>
        <w:rPr>
          <w:rFonts w:cs="Calibri"/>
        </w:rPr>
      </w:pPr>
    </w:p>
    <w:p w14:paraId="65BDD691" w14:textId="77777777" w:rsidR="004D4D02" w:rsidRPr="00EC202A" w:rsidRDefault="004D4D02" w:rsidP="00EC202A">
      <w:pPr>
        <w:pStyle w:val="Akapitzlist"/>
        <w:spacing w:after="0" w:line="240" w:lineRule="auto"/>
        <w:ind w:left="284" w:firstLine="283"/>
        <w:jc w:val="both"/>
        <w:rPr>
          <w:rFonts w:cs="Calibri"/>
        </w:rPr>
      </w:pPr>
    </w:p>
    <w:p w14:paraId="3EDD5CA1" w14:textId="77777777" w:rsidR="004D4D02" w:rsidRPr="00EC202A" w:rsidRDefault="004D4D02" w:rsidP="00EC202A">
      <w:pPr>
        <w:pStyle w:val="Akapitzlist"/>
        <w:spacing w:after="0" w:line="240" w:lineRule="auto"/>
        <w:ind w:left="284" w:firstLine="283"/>
        <w:jc w:val="center"/>
        <w:rPr>
          <w:rFonts w:cs="Calibri"/>
          <w:b/>
          <w:sz w:val="44"/>
        </w:rPr>
      </w:pPr>
      <w:r w:rsidRPr="00EC202A">
        <w:rPr>
          <w:rFonts w:cs="Calibri"/>
          <w:b/>
          <w:sz w:val="44"/>
        </w:rPr>
        <w:t xml:space="preserve">ZAKRES </w:t>
      </w:r>
      <w:r w:rsidR="00350CC4" w:rsidRPr="00EC202A">
        <w:rPr>
          <w:rFonts w:cs="Calibri"/>
          <w:b/>
          <w:sz w:val="44"/>
        </w:rPr>
        <w:t>OBOWIĄZKÓW I UPRAWNIEŃ</w:t>
      </w:r>
    </w:p>
    <w:p w14:paraId="4D37722A" w14:textId="326D277A" w:rsidR="004D4D02" w:rsidRPr="00EC202A" w:rsidRDefault="00C3357B" w:rsidP="00EC202A">
      <w:pPr>
        <w:pStyle w:val="Akapitzlist"/>
        <w:spacing w:after="0" w:line="240" w:lineRule="auto"/>
        <w:ind w:left="284" w:firstLine="283"/>
        <w:jc w:val="center"/>
        <w:rPr>
          <w:rFonts w:cs="Calibri"/>
          <w:b/>
          <w:sz w:val="44"/>
        </w:rPr>
      </w:pPr>
      <w:r w:rsidRPr="00EC202A">
        <w:rPr>
          <w:rFonts w:cs="Calibri"/>
          <w:b/>
          <w:sz w:val="44"/>
        </w:rPr>
        <w:t>WYDZIAŁOWYCH ZESPOŁÓW ROBOCZYCH</w:t>
      </w:r>
      <w:r w:rsidR="00F80944" w:rsidRPr="00EC202A">
        <w:rPr>
          <w:rFonts w:cs="Calibri"/>
          <w:b/>
          <w:sz w:val="44"/>
        </w:rPr>
        <w:t xml:space="preserve"> I</w:t>
      </w:r>
      <w:r w:rsidR="00EC202A">
        <w:rPr>
          <w:rFonts w:cs="Calibri"/>
          <w:b/>
          <w:sz w:val="44"/>
        </w:rPr>
        <w:t> </w:t>
      </w:r>
      <w:r w:rsidR="00F80944" w:rsidRPr="00EC202A">
        <w:rPr>
          <w:rFonts w:cs="Calibri"/>
          <w:b/>
          <w:sz w:val="44"/>
        </w:rPr>
        <w:t>KOORDYNATORÓW</w:t>
      </w:r>
    </w:p>
    <w:p w14:paraId="6323A1C1" w14:textId="77777777" w:rsidR="004D4D02" w:rsidRPr="00EC202A" w:rsidRDefault="004D4D02" w:rsidP="00EC202A">
      <w:pPr>
        <w:spacing w:after="160" w:line="256" w:lineRule="auto"/>
        <w:jc w:val="both"/>
        <w:rPr>
          <w:rFonts w:cs="Calibri"/>
          <w:b/>
          <w:sz w:val="36"/>
        </w:rPr>
      </w:pPr>
    </w:p>
    <w:p w14:paraId="6901438D" w14:textId="0E408993" w:rsidR="004D4D02" w:rsidRPr="00EC202A" w:rsidRDefault="00B17E66" w:rsidP="00EC202A">
      <w:pPr>
        <w:spacing w:after="160" w:line="256" w:lineRule="auto"/>
        <w:jc w:val="center"/>
        <w:rPr>
          <w:rFonts w:cs="Calibri"/>
          <w:b/>
          <w:sz w:val="36"/>
        </w:rPr>
      </w:pPr>
      <w:r w:rsidRPr="00EC202A">
        <w:rPr>
          <w:rFonts w:cs="Calibri"/>
          <w:b/>
          <w:sz w:val="36"/>
        </w:rPr>
        <w:t>Wydziału Żywienia Człowieka</w:t>
      </w:r>
    </w:p>
    <w:p w14:paraId="70895B46" w14:textId="5CEA7ED4" w:rsidR="004D4D02" w:rsidRPr="00EC202A" w:rsidRDefault="004D4D02" w:rsidP="00EC202A">
      <w:pPr>
        <w:spacing w:after="160" w:line="256" w:lineRule="auto"/>
        <w:jc w:val="center"/>
        <w:rPr>
          <w:rFonts w:cs="Calibri"/>
          <w:b/>
          <w:sz w:val="36"/>
        </w:rPr>
      </w:pPr>
      <w:r w:rsidRPr="00EC202A">
        <w:rPr>
          <w:rFonts w:cs="Calibri"/>
          <w:b/>
          <w:sz w:val="36"/>
        </w:rPr>
        <w:t>Szkoły Głównej Gospodarstwa Wiejskiego</w:t>
      </w:r>
    </w:p>
    <w:p w14:paraId="607F9193" w14:textId="77777777" w:rsidR="004D4D02" w:rsidRPr="00EC202A" w:rsidRDefault="004D4D02" w:rsidP="00EC202A">
      <w:pPr>
        <w:spacing w:after="160" w:line="256" w:lineRule="auto"/>
        <w:jc w:val="center"/>
        <w:rPr>
          <w:rFonts w:cs="Calibri"/>
          <w:b/>
          <w:sz w:val="36"/>
        </w:rPr>
      </w:pPr>
      <w:r w:rsidRPr="00EC202A">
        <w:rPr>
          <w:rFonts w:cs="Calibri"/>
          <w:b/>
          <w:sz w:val="36"/>
        </w:rPr>
        <w:t>w Warszawie</w:t>
      </w:r>
    </w:p>
    <w:p w14:paraId="1900AC11" w14:textId="77777777" w:rsidR="004D4D02" w:rsidRPr="00EC202A" w:rsidRDefault="004D4D02" w:rsidP="00EC202A">
      <w:pPr>
        <w:pStyle w:val="Akapitzlist"/>
        <w:spacing w:after="0" w:line="240" w:lineRule="auto"/>
        <w:ind w:left="284" w:firstLine="283"/>
        <w:jc w:val="both"/>
        <w:rPr>
          <w:rFonts w:cs="Calibri"/>
        </w:rPr>
      </w:pPr>
    </w:p>
    <w:p w14:paraId="49D5BEB9" w14:textId="77777777" w:rsidR="004D4D02" w:rsidRPr="00EC202A" w:rsidRDefault="004D4D02" w:rsidP="00EC202A">
      <w:pPr>
        <w:pStyle w:val="Akapitzlist"/>
        <w:spacing w:after="0" w:line="240" w:lineRule="auto"/>
        <w:ind w:left="284" w:firstLine="283"/>
        <w:jc w:val="both"/>
        <w:rPr>
          <w:rFonts w:cs="Calibri"/>
        </w:rPr>
      </w:pPr>
    </w:p>
    <w:p w14:paraId="2802A20A" w14:textId="77777777" w:rsidR="004D4D02" w:rsidRPr="00EC202A" w:rsidRDefault="004D4D02" w:rsidP="00EC202A">
      <w:pPr>
        <w:spacing w:after="160" w:line="256" w:lineRule="auto"/>
        <w:jc w:val="both"/>
        <w:rPr>
          <w:rFonts w:cs="Calibri"/>
          <w:b/>
        </w:rPr>
      </w:pPr>
    </w:p>
    <w:p w14:paraId="080F2384" w14:textId="77777777" w:rsidR="004D4D02" w:rsidRPr="00EC202A" w:rsidRDefault="004D4D02" w:rsidP="00EC202A">
      <w:pPr>
        <w:spacing w:after="160" w:line="256" w:lineRule="auto"/>
        <w:jc w:val="both"/>
        <w:rPr>
          <w:rFonts w:cs="Calibri"/>
          <w:b/>
        </w:rPr>
      </w:pPr>
    </w:p>
    <w:p w14:paraId="47D2362D" w14:textId="4ACAAE93" w:rsidR="004D4D02" w:rsidRPr="00EC202A" w:rsidRDefault="00B17E66" w:rsidP="00EC202A">
      <w:pPr>
        <w:spacing w:after="160" w:line="256" w:lineRule="auto"/>
        <w:jc w:val="center"/>
        <w:rPr>
          <w:rFonts w:cs="Calibri"/>
          <w:b/>
        </w:rPr>
      </w:pPr>
      <w:r w:rsidRPr="00EC202A">
        <w:rPr>
          <w:rFonts w:cs="Calibri"/>
          <w:b/>
        </w:rPr>
        <w:t xml:space="preserve">Wydanie </w:t>
      </w:r>
      <w:r w:rsidR="00F80944" w:rsidRPr="00EC202A">
        <w:rPr>
          <w:rFonts w:cs="Calibri"/>
          <w:b/>
        </w:rPr>
        <w:t>4</w:t>
      </w:r>
    </w:p>
    <w:p w14:paraId="6675312A" w14:textId="77777777" w:rsidR="004D4D02" w:rsidRPr="00EC202A" w:rsidRDefault="004D4D02" w:rsidP="00EC202A">
      <w:pPr>
        <w:spacing w:after="160" w:line="256" w:lineRule="auto"/>
        <w:jc w:val="both"/>
        <w:rPr>
          <w:rFonts w:cs="Calibri"/>
          <w:b/>
        </w:rPr>
      </w:pPr>
    </w:p>
    <w:p w14:paraId="38EC09C6" w14:textId="77777777" w:rsidR="004D4D02" w:rsidRPr="00EC202A" w:rsidRDefault="004D4D02" w:rsidP="00EC202A">
      <w:pPr>
        <w:spacing w:after="160" w:line="256" w:lineRule="auto"/>
        <w:jc w:val="both"/>
        <w:rPr>
          <w:rFonts w:cs="Calibri"/>
          <w:b/>
        </w:rPr>
      </w:pPr>
    </w:p>
    <w:p w14:paraId="523FD1E3" w14:textId="280FBC37" w:rsidR="004D4D02" w:rsidRPr="00EC202A" w:rsidRDefault="004D4D02" w:rsidP="00EC202A">
      <w:pPr>
        <w:spacing w:after="160" w:line="256" w:lineRule="auto"/>
        <w:jc w:val="both"/>
        <w:rPr>
          <w:rFonts w:cs="Calibri"/>
          <w:b/>
        </w:rPr>
      </w:pPr>
    </w:p>
    <w:p w14:paraId="7EB44060" w14:textId="64169E21" w:rsidR="00F80944" w:rsidRPr="00EC202A" w:rsidRDefault="00F80944" w:rsidP="00EC202A">
      <w:pPr>
        <w:spacing w:after="160" w:line="256" w:lineRule="auto"/>
        <w:jc w:val="both"/>
        <w:rPr>
          <w:rFonts w:cs="Calibri"/>
          <w:b/>
        </w:rPr>
      </w:pPr>
    </w:p>
    <w:p w14:paraId="52BD508C" w14:textId="43C7EEAA" w:rsidR="00F80944" w:rsidRPr="00EC202A" w:rsidRDefault="00F80944" w:rsidP="00EC202A">
      <w:pPr>
        <w:spacing w:after="160" w:line="256" w:lineRule="auto"/>
        <w:jc w:val="both"/>
        <w:rPr>
          <w:rFonts w:cs="Calibri"/>
          <w:b/>
        </w:rPr>
      </w:pPr>
    </w:p>
    <w:p w14:paraId="681BC77F" w14:textId="0CC147E1" w:rsidR="00F80944" w:rsidRPr="00EC202A" w:rsidRDefault="00F80944" w:rsidP="00EC202A">
      <w:pPr>
        <w:spacing w:after="160" w:line="256" w:lineRule="auto"/>
        <w:jc w:val="both"/>
        <w:rPr>
          <w:rFonts w:cs="Calibri"/>
          <w:b/>
        </w:rPr>
      </w:pPr>
    </w:p>
    <w:p w14:paraId="6DEF3610" w14:textId="77777777" w:rsidR="00F80944" w:rsidRPr="00EC202A" w:rsidRDefault="00F80944" w:rsidP="00EC202A">
      <w:pPr>
        <w:spacing w:after="160" w:line="256" w:lineRule="auto"/>
        <w:jc w:val="both"/>
        <w:rPr>
          <w:rFonts w:cs="Calibri"/>
          <w:b/>
        </w:rPr>
      </w:pPr>
    </w:p>
    <w:p w14:paraId="7563CCF3" w14:textId="20904AC4" w:rsidR="004D4D02" w:rsidRDefault="004D4D02" w:rsidP="00EC202A">
      <w:pPr>
        <w:spacing w:after="160" w:line="256" w:lineRule="auto"/>
        <w:jc w:val="both"/>
        <w:rPr>
          <w:rFonts w:cs="Calibri"/>
          <w:b/>
        </w:rPr>
      </w:pPr>
    </w:p>
    <w:p w14:paraId="5A90F3B4" w14:textId="77777777" w:rsidR="00EC202A" w:rsidRPr="00EC202A" w:rsidRDefault="00EC202A" w:rsidP="00EC202A">
      <w:pPr>
        <w:spacing w:after="160" w:line="256" w:lineRule="auto"/>
        <w:jc w:val="both"/>
        <w:rPr>
          <w:rFonts w:cs="Calibri"/>
          <w:b/>
        </w:rPr>
      </w:pPr>
    </w:p>
    <w:p w14:paraId="10BA7E2A" w14:textId="77777777" w:rsidR="004D4D02" w:rsidRPr="00EC202A" w:rsidRDefault="004D4D02" w:rsidP="00EC202A">
      <w:pPr>
        <w:spacing w:after="160" w:line="256" w:lineRule="auto"/>
        <w:jc w:val="both"/>
        <w:rPr>
          <w:rFonts w:cs="Calibri"/>
          <w:b/>
        </w:rPr>
      </w:pPr>
    </w:p>
    <w:p w14:paraId="5D86DCB6" w14:textId="791824E0" w:rsidR="00024A56" w:rsidRPr="00EC202A" w:rsidRDefault="00350CC4" w:rsidP="00EC202A">
      <w:pPr>
        <w:jc w:val="center"/>
        <w:rPr>
          <w:rFonts w:cs="Calibri"/>
        </w:rPr>
      </w:pPr>
      <w:r w:rsidRPr="007D2196">
        <w:rPr>
          <w:rFonts w:cs="Calibri"/>
        </w:rPr>
        <w:t xml:space="preserve">Warszawa, dn. </w:t>
      </w:r>
      <w:r w:rsidR="007D2196" w:rsidRPr="007D2196">
        <w:rPr>
          <w:rFonts w:cs="Calibri"/>
        </w:rPr>
        <w:t>25.07.</w:t>
      </w:r>
      <w:r w:rsidRPr="007D2196">
        <w:rPr>
          <w:rFonts w:cs="Calibri"/>
        </w:rPr>
        <w:t>202</w:t>
      </w:r>
      <w:r w:rsidR="00F80944" w:rsidRPr="007D2196">
        <w:rPr>
          <w:rFonts w:cs="Calibri"/>
        </w:rPr>
        <w:t>1</w:t>
      </w:r>
      <w:r w:rsidRPr="007D2196">
        <w:rPr>
          <w:rFonts w:cs="Calibri"/>
        </w:rPr>
        <w:t xml:space="preserve"> r.</w:t>
      </w:r>
    </w:p>
    <w:p w14:paraId="19CE0896" w14:textId="5E1E99B8" w:rsidR="004D4D02" w:rsidRPr="00EC202A" w:rsidRDefault="004D4D02" w:rsidP="00EC202A">
      <w:pPr>
        <w:spacing w:after="160" w:line="360" w:lineRule="auto"/>
        <w:jc w:val="both"/>
        <w:rPr>
          <w:rFonts w:cs="Calibri"/>
          <w:b/>
          <w:sz w:val="24"/>
          <w:szCs w:val="24"/>
        </w:rPr>
      </w:pPr>
      <w:r w:rsidRPr="007D2196">
        <w:rPr>
          <w:rFonts w:cs="Calibri"/>
        </w:rPr>
        <w:br w:type="page"/>
      </w:r>
      <w:bookmarkStart w:id="1" w:name="_Toc412706249"/>
      <w:r w:rsidRPr="00EC202A">
        <w:rPr>
          <w:rFonts w:cs="Calibri"/>
          <w:b/>
          <w:sz w:val="24"/>
          <w:szCs w:val="24"/>
        </w:rPr>
        <w:lastRenderedPageBreak/>
        <w:t>Podstawy prawne</w:t>
      </w:r>
      <w:bookmarkEnd w:id="1"/>
    </w:p>
    <w:p w14:paraId="09DA3429" w14:textId="77777777" w:rsidR="00E278B5" w:rsidRPr="00EC202A" w:rsidRDefault="00762C97" w:rsidP="00EC202A">
      <w:pPr>
        <w:pStyle w:val="Akapitzlist"/>
        <w:spacing w:after="0" w:line="360" w:lineRule="auto"/>
        <w:ind w:left="0" w:firstLine="426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sz w:val="24"/>
          <w:szCs w:val="24"/>
        </w:rPr>
        <w:t xml:space="preserve">Zakres </w:t>
      </w:r>
      <w:r w:rsidR="00350CC4" w:rsidRPr="00EC202A">
        <w:rPr>
          <w:rFonts w:cs="Calibri"/>
          <w:sz w:val="24"/>
          <w:szCs w:val="24"/>
        </w:rPr>
        <w:t>obowiązków i uprawnień</w:t>
      </w:r>
      <w:r w:rsidRPr="00EC202A">
        <w:rPr>
          <w:rFonts w:cs="Calibri"/>
          <w:sz w:val="24"/>
          <w:szCs w:val="24"/>
        </w:rPr>
        <w:t xml:space="preserve"> Zespołów na Wydziale</w:t>
      </w:r>
      <w:r w:rsidR="004D4D02" w:rsidRPr="00EC202A">
        <w:rPr>
          <w:rFonts w:cs="Calibri"/>
          <w:sz w:val="24"/>
          <w:szCs w:val="24"/>
        </w:rPr>
        <w:t xml:space="preserve"> określa Dziekan na podstawie </w:t>
      </w:r>
      <w:r w:rsidRPr="00EC202A">
        <w:rPr>
          <w:rFonts w:cs="Calibri"/>
          <w:sz w:val="24"/>
          <w:szCs w:val="24"/>
        </w:rPr>
        <w:t>Statutu SGGW i odrębnych przepisów SGGW.</w:t>
      </w:r>
    </w:p>
    <w:p w14:paraId="130FC644" w14:textId="77777777" w:rsidR="00DC6ABB" w:rsidRPr="00EC202A" w:rsidRDefault="00DC6ABB" w:rsidP="00EC202A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2D9CD0F8" w14:textId="11E98384" w:rsidR="00E278B5" w:rsidRPr="00EC202A" w:rsidRDefault="00E278B5" w:rsidP="00EC202A">
      <w:pPr>
        <w:spacing w:after="0" w:line="360" w:lineRule="auto"/>
        <w:jc w:val="both"/>
        <w:rPr>
          <w:rFonts w:cs="Calibri"/>
          <w:b/>
          <w:bCs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t xml:space="preserve">Zakres </w:t>
      </w:r>
      <w:r w:rsidR="00350CC4" w:rsidRPr="00EC202A">
        <w:rPr>
          <w:rFonts w:cs="Calibri"/>
          <w:b/>
          <w:bCs/>
          <w:sz w:val="24"/>
          <w:szCs w:val="24"/>
        </w:rPr>
        <w:t>obowiązków i uprawnień</w:t>
      </w:r>
      <w:r w:rsidRPr="00EC202A">
        <w:rPr>
          <w:rFonts w:cs="Calibri"/>
          <w:b/>
          <w:bCs/>
          <w:sz w:val="24"/>
          <w:szCs w:val="24"/>
        </w:rPr>
        <w:t xml:space="preserve"> </w:t>
      </w:r>
      <w:r w:rsidR="000D6805" w:rsidRPr="00EC202A">
        <w:rPr>
          <w:rFonts w:cs="Calibri"/>
          <w:b/>
          <w:bCs/>
          <w:sz w:val="24"/>
          <w:szCs w:val="24"/>
        </w:rPr>
        <w:t xml:space="preserve">Zespołu ds. </w:t>
      </w:r>
      <w:r w:rsidR="00EC202A" w:rsidRPr="00EC202A">
        <w:rPr>
          <w:rFonts w:cs="Calibri"/>
          <w:b/>
          <w:sz w:val="24"/>
          <w:szCs w:val="24"/>
        </w:rPr>
        <w:t>Dyplomowania</w:t>
      </w:r>
    </w:p>
    <w:p w14:paraId="467E4170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Zespół ds. Dyplomowania na kadencję powołuje i odwołuje Dziekan. </w:t>
      </w:r>
    </w:p>
    <w:p w14:paraId="68F510E0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sz w:val="24"/>
          <w:szCs w:val="24"/>
        </w:rPr>
        <w:t>Zadania Zespołu ds. Dyplomowania obejmują:</w:t>
      </w:r>
    </w:p>
    <w:p w14:paraId="1C955FEE" w14:textId="33013261" w:rsidR="00EC202A" w:rsidRPr="00EC202A" w:rsidRDefault="00EC202A" w:rsidP="006751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opracowywanie i bieżącą aktualizację zagadnień egzaminacyjnych;</w:t>
      </w:r>
    </w:p>
    <w:p w14:paraId="298DFF49" w14:textId="5BBB11B6" w:rsidR="00EC202A" w:rsidRPr="009A4FA5" w:rsidRDefault="00EC202A" w:rsidP="006751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opiniowanie tematów prac dyplomowych;</w:t>
      </w:r>
    </w:p>
    <w:p w14:paraId="4787547B" w14:textId="3F085673" w:rsidR="00EC202A" w:rsidRPr="009A4FA5" w:rsidRDefault="00EC202A" w:rsidP="006751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koordynowanie prac związanych z weryfikacją prac dyplomowych;</w:t>
      </w:r>
    </w:p>
    <w:p w14:paraId="2DC0DF08" w14:textId="3C369AB1" w:rsidR="00EC202A" w:rsidRPr="009A4FA5" w:rsidRDefault="00EC202A" w:rsidP="006751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współpracę z Dziekanem;</w:t>
      </w:r>
    </w:p>
    <w:p w14:paraId="5B390268" w14:textId="4A84DF87" w:rsidR="00EC202A" w:rsidRPr="009A4FA5" w:rsidRDefault="00EC202A" w:rsidP="006751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współpracę z Prodziekanem;</w:t>
      </w:r>
    </w:p>
    <w:p w14:paraId="351E3B14" w14:textId="5E51660B" w:rsidR="00EC202A" w:rsidRPr="009A4FA5" w:rsidRDefault="00EC202A" w:rsidP="006751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współpracę z Radą Programową.</w:t>
      </w:r>
    </w:p>
    <w:p w14:paraId="63CD4C4C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55F4FE3D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Zespół ds. Dyplomowania są odzwierciedlone w:</w:t>
      </w:r>
    </w:p>
    <w:p w14:paraId="32CA42F4" w14:textId="01BD413A" w:rsidR="00EC202A" w:rsidRPr="009A4FA5" w:rsidRDefault="00EC202A" w:rsidP="006751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udostępnianiu studentom zagadnień egzaminacyjnych;</w:t>
      </w:r>
    </w:p>
    <w:p w14:paraId="1477477C" w14:textId="368A700F" w:rsidR="00EC202A" w:rsidRPr="009A4FA5" w:rsidRDefault="00EC202A" w:rsidP="006751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udostępnianiu pracownikom wyników weryfikacji prac dyplomowych;</w:t>
      </w:r>
    </w:p>
    <w:p w14:paraId="3EFE2668" w14:textId="415ED394" w:rsidR="00EC202A" w:rsidRPr="009A4FA5" w:rsidRDefault="00EC202A" w:rsidP="0067511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raportowaniu realizowanych działań zgodnie z Harmonogramem Stosowania Narzędzi Jakości Kształcenia.</w:t>
      </w:r>
    </w:p>
    <w:p w14:paraId="37142CC3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1C060B89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2EF54051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11B12A16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54A84C7B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b/>
          <w:sz w:val="24"/>
          <w:szCs w:val="24"/>
          <w:highlight w:val="green"/>
        </w:rPr>
      </w:pPr>
      <w:r w:rsidRPr="009A4FA5">
        <w:rPr>
          <w:rFonts w:cs="Calibri"/>
          <w:b/>
          <w:sz w:val="24"/>
          <w:szCs w:val="24"/>
          <w:highlight w:val="green"/>
        </w:rPr>
        <w:br w:type="page"/>
      </w:r>
    </w:p>
    <w:p w14:paraId="578AF741" w14:textId="3C1797E8" w:rsidR="00EC202A" w:rsidRPr="009A4FA5" w:rsidRDefault="00EC202A" w:rsidP="00EC202A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Zespołu </w:t>
      </w:r>
      <w:r>
        <w:rPr>
          <w:rFonts w:cs="Calibri"/>
          <w:b/>
          <w:bCs/>
          <w:sz w:val="24"/>
          <w:szCs w:val="24"/>
        </w:rPr>
        <w:t>ds</w:t>
      </w:r>
      <w:r>
        <w:rPr>
          <w:rFonts w:cs="Calibri"/>
          <w:b/>
          <w:sz w:val="24"/>
          <w:szCs w:val="24"/>
        </w:rPr>
        <w:t>.</w:t>
      </w:r>
      <w:r w:rsidRPr="009A4FA5">
        <w:rPr>
          <w:rFonts w:cs="Calibri"/>
          <w:b/>
          <w:sz w:val="24"/>
          <w:szCs w:val="24"/>
        </w:rPr>
        <w:t xml:space="preserve"> Weryfikacji Dokumentacji Programów Studiów</w:t>
      </w:r>
    </w:p>
    <w:p w14:paraId="093C5A06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Zespół ds. Weryfikacji Dokumentacji Programów Studiów na kadencję powołuje i odwołuje Dziekan. </w:t>
      </w:r>
    </w:p>
    <w:p w14:paraId="6B5650C0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6964B4E8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sz w:val="24"/>
          <w:szCs w:val="24"/>
        </w:rPr>
        <w:t>Zadania Zespołu ds. Weryfikacji Dokumentacji Programów Studiów obejmują:</w:t>
      </w:r>
    </w:p>
    <w:p w14:paraId="577D1C7E" w14:textId="73A6ABB7" w:rsidR="00EC202A" w:rsidRPr="00EC202A" w:rsidRDefault="00EC202A" w:rsidP="0067511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</w:t>
      </w:r>
      <w:r w:rsidRPr="00EC202A">
        <w:rPr>
          <w:rFonts w:cs="Calibri"/>
          <w:sz w:val="24"/>
          <w:szCs w:val="24"/>
        </w:rPr>
        <w:t>adzorowanie i organizowanie opracowywania i bieżącej aktualizacji sylabusów przedmiotów;</w:t>
      </w:r>
    </w:p>
    <w:p w14:paraId="75BB0368" w14:textId="63FA385C" w:rsidR="00EC202A" w:rsidRPr="00EC202A" w:rsidRDefault="00EC202A" w:rsidP="0067511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opracowywanie i bieżącą aktualizację matryc efektów uczenia się i programów studiów;</w:t>
      </w:r>
    </w:p>
    <w:p w14:paraId="227EB3BB" w14:textId="54ACEB4A" w:rsidR="00EC202A" w:rsidRPr="00EC202A" w:rsidRDefault="00EC202A" w:rsidP="0067511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współpracę z Dziekanem;</w:t>
      </w:r>
    </w:p>
    <w:p w14:paraId="45D42825" w14:textId="77777777" w:rsidR="00EC202A" w:rsidRDefault="00EC202A" w:rsidP="0067511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współpracę z Prodziekanem;</w:t>
      </w:r>
    </w:p>
    <w:p w14:paraId="31C884C4" w14:textId="51690AE7" w:rsidR="00EC202A" w:rsidRPr="00EC202A" w:rsidRDefault="00EC202A" w:rsidP="0067511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współpracę z Radą Programową.</w:t>
      </w:r>
    </w:p>
    <w:p w14:paraId="749A18A9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56B0F3D8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Zespół ds. Weryfikacji Dokumentacji Programów Studiów są odzwierciedlone w:</w:t>
      </w:r>
    </w:p>
    <w:p w14:paraId="5D878766" w14:textId="05FDE799" w:rsidR="00EC202A" w:rsidRPr="009A4FA5" w:rsidRDefault="00EC202A" w:rsidP="0067511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udostępnianiu na stronie internetowej Wydziału bieżących sylabusów przedmiotów i programów studiów;</w:t>
      </w:r>
    </w:p>
    <w:p w14:paraId="33623D68" w14:textId="446C8EDC" w:rsidR="00EC202A" w:rsidRPr="009A4FA5" w:rsidRDefault="00EC202A" w:rsidP="0067511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raportowaniu realizowanych działań zgodnie z Harmonogramem Stosowania Narzędzi Jakości Kształcenia.</w:t>
      </w:r>
    </w:p>
    <w:p w14:paraId="5ADA8117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b/>
          <w:sz w:val="24"/>
          <w:szCs w:val="24"/>
          <w:highlight w:val="green"/>
        </w:rPr>
      </w:pPr>
      <w:r w:rsidRPr="009A4FA5">
        <w:rPr>
          <w:rFonts w:cs="Calibri"/>
          <w:b/>
          <w:sz w:val="24"/>
          <w:szCs w:val="24"/>
          <w:highlight w:val="green"/>
        </w:rPr>
        <w:br w:type="page"/>
      </w:r>
    </w:p>
    <w:p w14:paraId="0B97460C" w14:textId="0C13539D" w:rsidR="00EC202A" w:rsidRPr="009A4FA5" w:rsidRDefault="00EC202A" w:rsidP="00EC202A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Zespołu </w:t>
      </w:r>
      <w:r w:rsidRPr="009A4FA5">
        <w:rPr>
          <w:rFonts w:cs="Calibri"/>
          <w:b/>
          <w:sz w:val="24"/>
          <w:szCs w:val="24"/>
        </w:rPr>
        <w:t>ds. Jakości Kształcenia</w:t>
      </w:r>
    </w:p>
    <w:p w14:paraId="4566E30C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Zespół ds. Jakości Kształcenia na kadencję powołuje i odwołuje Dziekan. </w:t>
      </w:r>
    </w:p>
    <w:p w14:paraId="17210F0A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6A4AB7A4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sz w:val="24"/>
          <w:szCs w:val="24"/>
        </w:rPr>
        <w:t>Zadania Zespołu ds. Jakości Kształcenia obejmują:</w:t>
      </w:r>
    </w:p>
    <w:p w14:paraId="4F73F395" w14:textId="79C7CDC3" w:rsidR="00EC202A" w:rsidRPr="00EC202A" w:rsidRDefault="00EC202A" w:rsidP="0067511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 xml:space="preserve">koordynowanie procedur zapewniania jakości kształcenia, w tym Systemu Zapewnienia i Doskonalenia Jakości Kształcenia; </w:t>
      </w:r>
    </w:p>
    <w:p w14:paraId="2E546F46" w14:textId="36F352E7" w:rsidR="00EC202A" w:rsidRPr="00EC202A" w:rsidRDefault="00EC202A" w:rsidP="0067511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wprowadzanie i doskonalenie procedur w zakresie europejskich standardów wewnętrznego systemu zapewniania jakości kształcenia w instytucjach szkolnictwa wyższego;</w:t>
      </w:r>
    </w:p>
    <w:p w14:paraId="783DA997" w14:textId="39ED0F8E" w:rsidR="00EC202A" w:rsidRPr="00EC202A" w:rsidRDefault="00EC202A" w:rsidP="0067511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inicjowanie działań doskonalących jakość kształcenia;</w:t>
      </w:r>
    </w:p>
    <w:p w14:paraId="70A00BE6" w14:textId="71E547A5" w:rsidR="00EC202A" w:rsidRPr="00EC202A" w:rsidRDefault="00EC202A" w:rsidP="0067511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 xml:space="preserve">monitoring oraz okresowy przegląd programów oraz ich efektów; </w:t>
      </w:r>
    </w:p>
    <w:p w14:paraId="46F5751C" w14:textId="29C1578E" w:rsidR="00EC202A" w:rsidRPr="00EC202A" w:rsidRDefault="00EC202A" w:rsidP="0067511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monitoring kryteriów i procedur oceny jakości kształcenia, w tym ankiet studenckich i absolwenckich;</w:t>
      </w:r>
    </w:p>
    <w:p w14:paraId="519A8511" w14:textId="7C380EC6" w:rsidR="00EC202A" w:rsidRPr="00EC202A" w:rsidRDefault="00EC202A" w:rsidP="0067511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 xml:space="preserve">współpracę z Pełnomocnikiem Rektora ds. Jakości Kształcenia; </w:t>
      </w:r>
    </w:p>
    <w:p w14:paraId="2FEFCB79" w14:textId="04CD9009" w:rsidR="00EC202A" w:rsidRPr="00EC202A" w:rsidRDefault="00EC202A" w:rsidP="0067511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współpracę z Dziekanem;</w:t>
      </w:r>
    </w:p>
    <w:p w14:paraId="1D5DA2D2" w14:textId="63AB5038" w:rsidR="00EC202A" w:rsidRPr="00EC202A" w:rsidRDefault="00EC202A" w:rsidP="0067511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współpracę z Zastępcą Dyrektora ds. Kształcenia;</w:t>
      </w:r>
    </w:p>
    <w:p w14:paraId="2C3C1F2B" w14:textId="09F8B5E2" w:rsidR="00EC202A" w:rsidRPr="00EC202A" w:rsidRDefault="00EC202A" w:rsidP="0067511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współpracę z Prodziekanem;</w:t>
      </w:r>
    </w:p>
    <w:p w14:paraId="19847609" w14:textId="7DC5D341" w:rsidR="00EC202A" w:rsidRPr="00EC202A" w:rsidRDefault="00EC202A" w:rsidP="0067511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 xml:space="preserve">współpracę z Koordynatorem ds. Jakości Kształcenia; </w:t>
      </w:r>
    </w:p>
    <w:p w14:paraId="09B100B4" w14:textId="6D37A06D" w:rsidR="00EC202A" w:rsidRPr="00EC202A" w:rsidRDefault="00EC202A" w:rsidP="0067511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 xml:space="preserve">współpracę z Zespołem ds. Dyplomowania; </w:t>
      </w:r>
    </w:p>
    <w:p w14:paraId="6674AD2A" w14:textId="733A1C0E" w:rsidR="00EC202A" w:rsidRPr="00EC202A" w:rsidRDefault="00EC202A" w:rsidP="0067511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współpracę z Zespołem ds. Hospitacji Zajęć Dydaktycznych.</w:t>
      </w:r>
    </w:p>
    <w:p w14:paraId="252411CE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73CBD4BD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Zespół ds. Jakości Kształcenia są odzwierciedlone w:</w:t>
      </w:r>
    </w:p>
    <w:p w14:paraId="6DAD4CBF" w14:textId="4012EEAC" w:rsidR="00EC202A" w:rsidRPr="009A4FA5" w:rsidRDefault="00EC202A" w:rsidP="0067511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udostępnianiu pracownikom i studentom informacji o podejmowanych działaniach doskonalących jakość kształcenia;</w:t>
      </w:r>
    </w:p>
    <w:p w14:paraId="2C661F6B" w14:textId="0FB0719A" w:rsidR="00EC202A" w:rsidRPr="009A4FA5" w:rsidRDefault="00EC202A" w:rsidP="0067511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raportowaniu realizowanych działań zgodnie z Harmonogramem Stosowania Narzędzi Jakości Kształcenia.</w:t>
      </w:r>
    </w:p>
    <w:p w14:paraId="64D0123A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1D582A6B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br w:type="page"/>
      </w:r>
    </w:p>
    <w:p w14:paraId="5A5FFB33" w14:textId="04E8E551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Zespołu </w:t>
      </w:r>
      <w:r w:rsidRPr="009A4FA5">
        <w:rPr>
          <w:rFonts w:cs="Calibri"/>
          <w:b/>
          <w:sz w:val="24"/>
          <w:szCs w:val="24"/>
        </w:rPr>
        <w:t>ds. Hospitacji Zajęć Dydaktycznych</w:t>
      </w:r>
    </w:p>
    <w:p w14:paraId="2F34B370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Zespół ds. Hospitacji Zajęć Dydaktycznych na kadencję powołuje i odwołuje Dziekan. </w:t>
      </w:r>
    </w:p>
    <w:p w14:paraId="13D49659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5D9892D2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Zadania Zespołu ds. Hospitacji Zajęć Dydaktycznych obejmują:</w:t>
      </w:r>
    </w:p>
    <w:p w14:paraId="41456EDC" w14:textId="715FF96E" w:rsidR="00EC202A" w:rsidRPr="00EC202A" w:rsidRDefault="00EC202A" w:rsidP="0067511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 xml:space="preserve">planowanie, organizowanie i realizację hospitacji zajęć dydaktycznych; </w:t>
      </w:r>
    </w:p>
    <w:p w14:paraId="1FBACF55" w14:textId="7A04D9BA" w:rsidR="00EC202A" w:rsidRPr="00EC202A" w:rsidRDefault="00EC202A" w:rsidP="0067511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bieżący monitoring i bieżące przygotowanie rekomendacji dla Zespołu ds. Jakości Kształcenia obejmujących wskazanie obszarów wymagających korekty w zakresie realizacji zajęć dydaktycznych;</w:t>
      </w:r>
    </w:p>
    <w:p w14:paraId="5CB0A873" w14:textId="4F63ACD1" w:rsidR="00EC202A" w:rsidRPr="00EC202A" w:rsidRDefault="00EC202A" w:rsidP="0067511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współpracę z Dyrektorem Instytutu;</w:t>
      </w:r>
    </w:p>
    <w:p w14:paraId="003B22F1" w14:textId="488AF3BA" w:rsidR="00EC202A" w:rsidRPr="00EC202A" w:rsidRDefault="00EC202A" w:rsidP="0067511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współpracę z Dziekanem;</w:t>
      </w:r>
    </w:p>
    <w:p w14:paraId="77B81EE3" w14:textId="5D225F33" w:rsidR="00EC202A" w:rsidRPr="00EC202A" w:rsidRDefault="00EC202A" w:rsidP="0067511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współpracę z Zastępcą Dyrektora ds. Kształcenia;</w:t>
      </w:r>
    </w:p>
    <w:p w14:paraId="6D85D22A" w14:textId="6242AC90" w:rsidR="00EC202A" w:rsidRPr="00EC202A" w:rsidRDefault="00EC202A" w:rsidP="0067511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współpracę z Prodziekanem;</w:t>
      </w:r>
    </w:p>
    <w:p w14:paraId="41DC8C78" w14:textId="47BBFAA4" w:rsidR="00EC202A" w:rsidRPr="00EC202A" w:rsidRDefault="00EC202A" w:rsidP="0067511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współpracę z Koordynatorem ds. Jakości Kształcenia.</w:t>
      </w:r>
    </w:p>
    <w:p w14:paraId="4505B122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06694184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Zespół ds. Hospitacji Zajęć Dydaktycznych są odzwierciedlone w:</w:t>
      </w:r>
    </w:p>
    <w:p w14:paraId="0F032878" w14:textId="1B5AF4EB" w:rsidR="00EC202A" w:rsidRPr="009A4FA5" w:rsidRDefault="00EC202A" w:rsidP="0067511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realizacji hospitacji zajęć dydaktycznych;</w:t>
      </w:r>
    </w:p>
    <w:p w14:paraId="073429F6" w14:textId="45FE5F92" w:rsidR="00EC202A" w:rsidRPr="009A4FA5" w:rsidRDefault="00EC202A" w:rsidP="0067511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rekomendacjach dla Zespołu ds. Jakości Kształcenia obejmujących wskazanie obszarów wymagających korekty w zakresie realizacji zajęć dydaktycznych;</w:t>
      </w:r>
    </w:p>
    <w:p w14:paraId="773A75D7" w14:textId="41ADE21E" w:rsidR="00EC202A" w:rsidRPr="009A4FA5" w:rsidRDefault="00EC202A" w:rsidP="0067511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raportowaniu realizowanych działań zgodnie z Harmonogramem Stosowania Narzędzi Jakości Kształcenia.</w:t>
      </w:r>
    </w:p>
    <w:p w14:paraId="18C7B125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br w:type="page"/>
      </w:r>
    </w:p>
    <w:p w14:paraId="3FE38B9E" w14:textId="0FC1B28C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>Zakres obowiązków i uprawnień Zespołu ds</w:t>
      </w:r>
      <w:r w:rsidRPr="009A4FA5">
        <w:rPr>
          <w:rFonts w:cs="Calibri"/>
          <w:b/>
          <w:sz w:val="24"/>
          <w:szCs w:val="24"/>
        </w:rPr>
        <w:t>. Upowszechniania Oferty Dydaktycznej Wydziału Żywienia Człowieka</w:t>
      </w:r>
    </w:p>
    <w:p w14:paraId="17700890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Zespół ds. Upowszechniania Oferty Dydaktycznej Wydziału Żywienia Człowieka na kadencję powołuje i odwołuje Dziekan. </w:t>
      </w:r>
    </w:p>
    <w:p w14:paraId="40053FD3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246E4E62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Zadania Zespołu ds. Upowszechniania Oferty Dydaktycznej Wydziału Żywienia Człowieka obejmują:</w:t>
      </w:r>
    </w:p>
    <w:p w14:paraId="36C1B914" w14:textId="124B51C2" w:rsidR="00EC202A" w:rsidRPr="00EC202A" w:rsidRDefault="00EC202A" w:rsidP="0067511D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bieżącą prezentację oferty dydaktycznej Wydziału Żywienia Człowieka w ramach działań realizowanych przez Biuro Promocji SGGW;</w:t>
      </w:r>
    </w:p>
    <w:p w14:paraId="40E605F0" w14:textId="12F8F2E9" w:rsidR="00EC202A" w:rsidRPr="00EC202A" w:rsidRDefault="00EC202A" w:rsidP="0067511D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współpracę z Biurem Promocji SGGW;</w:t>
      </w:r>
    </w:p>
    <w:p w14:paraId="537EA193" w14:textId="4DA3BFE5" w:rsidR="00EC202A" w:rsidRPr="00EC202A" w:rsidRDefault="00EC202A" w:rsidP="0067511D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współpracę z Dziekanem;</w:t>
      </w:r>
    </w:p>
    <w:p w14:paraId="3C0978FE" w14:textId="575D0C9C" w:rsidR="00EC202A" w:rsidRPr="00EC202A" w:rsidRDefault="00EC202A" w:rsidP="0067511D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współpracę z Zastępcą Dyrektora ds. Kształcenia;</w:t>
      </w:r>
    </w:p>
    <w:p w14:paraId="52737406" w14:textId="2C3BB201" w:rsidR="00EC202A" w:rsidRPr="00EC202A" w:rsidRDefault="00EC202A" w:rsidP="0067511D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</w:t>
      </w:r>
      <w:r w:rsidRPr="00EC202A">
        <w:rPr>
          <w:rFonts w:cs="Calibri"/>
          <w:sz w:val="24"/>
          <w:szCs w:val="24"/>
        </w:rPr>
        <w:t>spółpracę z Prodziekanem;</w:t>
      </w:r>
    </w:p>
    <w:p w14:paraId="3236FC85" w14:textId="34AD77B6" w:rsidR="00EC202A" w:rsidRPr="00EC202A" w:rsidRDefault="00EC202A" w:rsidP="0067511D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 xml:space="preserve">współpracę z Zespołem ds. Promocji; </w:t>
      </w:r>
    </w:p>
    <w:p w14:paraId="02825B34" w14:textId="1F58C9A0" w:rsidR="00EC202A" w:rsidRPr="00EC202A" w:rsidRDefault="00EC202A" w:rsidP="0067511D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współpracę z Dyrektorami szkół średnich obejmującą promowanie oferty dydaktycznej Wydziału Żywienia Człowieka.</w:t>
      </w:r>
    </w:p>
    <w:p w14:paraId="5DF1880C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15FD0A02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Zespół ds. Upowszechniania Oferty Dydaktycznej Wydziału Żywienia Człowieka są odzwierciedlone w:</w:t>
      </w:r>
    </w:p>
    <w:p w14:paraId="2775AA72" w14:textId="04DC8157" w:rsidR="00EC202A" w:rsidRPr="009A4FA5" w:rsidRDefault="00EC202A" w:rsidP="0067511D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organizacji i realizacji spotkań promujących ofertę dydaktyczną Wydziału Żywienia Człowieka;</w:t>
      </w:r>
    </w:p>
    <w:p w14:paraId="6818A856" w14:textId="20FB479F" w:rsidR="00EC202A" w:rsidRPr="009A4FA5" w:rsidRDefault="00EC202A" w:rsidP="0067511D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raportowaniu realizowanych działań zgodnie z Harmonogramem Stosowania Narzędzi Jakości Kształcenia.</w:t>
      </w:r>
    </w:p>
    <w:p w14:paraId="14FECBAE" w14:textId="07FFBD4B" w:rsidR="00EC202A" w:rsidRPr="00EC202A" w:rsidRDefault="00EC202A" w:rsidP="00F36B6B">
      <w:pPr>
        <w:spacing w:after="0" w:line="360" w:lineRule="auto"/>
        <w:jc w:val="both"/>
      </w:pPr>
    </w:p>
    <w:p w14:paraId="0DD87CEC" w14:textId="4881B8A5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t>Zakres obowiązków i uprawnień Zespołu ds</w:t>
      </w:r>
      <w:r w:rsidRPr="009A4FA5">
        <w:rPr>
          <w:rFonts w:cs="Calibri"/>
          <w:b/>
          <w:sz w:val="24"/>
          <w:szCs w:val="24"/>
        </w:rPr>
        <w:t xml:space="preserve">. Inicjatyw Społecznych </w:t>
      </w:r>
    </w:p>
    <w:p w14:paraId="453D31BE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Zespół ds. Inicjatyw Społecznych na kadencję powołuje i odwołuje Dziekan. </w:t>
      </w:r>
    </w:p>
    <w:p w14:paraId="57AA0EDA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3208B051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Zadania Zespołu ds. Inicjatyw Społecznych obejmują:</w:t>
      </w:r>
    </w:p>
    <w:p w14:paraId="1260D537" w14:textId="0B4FB66B" w:rsidR="00EC202A" w:rsidRPr="00EC202A" w:rsidRDefault="00EC202A" w:rsidP="0067511D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inicjowanie, organizację i koordynację działań prospołecznych wśród pracowników Instytutu i studentów;</w:t>
      </w:r>
    </w:p>
    <w:p w14:paraId="27E064E4" w14:textId="3DB3F683" w:rsidR="00EC202A" w:rsidRPr="00EC202A" w:rsidRDefault="00EC202A" w:rsidP="0067511D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bieżącą prezentację i promowanie realizowanych inicjatyw wśród społeczności akademickiej;</w:t>
      </w:r>
    </w:p>
    <w:p w14:paraId="668B445C" w14:textId="6E43CAA1" w:rsidR="00EC202A" w:rsidRPr="00EC202A" w:rsidRDefault="00EC202A" w:rsidP="0067511D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lastRenderedPageBreak/>
        <w:t>współpracę z Dziekanem;</w:t>
      </w:r>
    </w:p>
    <w:p w14:paraId="07CA6CD8" w14:textId="4C333AEA" w:rsidR="00EC202A" w:rsidRPr="00EC202A" w:rsidRDefault="00EC202A" w:rsidP="0067511D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współpracę z Zespołem ds. Promocji.</w:t>
      </w:r>
    </w:p>
    <w:p w14:paraId="7BBE51C3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4F53A7FD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Zespół ds. Inicjatyw Społecznych są odzwierciedlone w:</w:t>
      </w:r>
    </w:p>
    <w:p w14:paraId="57608261" w14:textId="28B54442" w:rsidR="00EC202A" w:rsidRPr="00EC202A" w:rsidRDefault="00EC202A" w:rsidP="0067511D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realizacji i promowaniu działań prospołecznych wśród społeczności akademickiej;</w:t>
      </w:r>
    </w:p>
    <w:p w14:paraId="2C76AB8A" w14:textId="53FB3F06" w:rsidR="00EC202A" w:rsidRPr="00EC202A" w:rsidRDefault="00EC202A" w:rsidP="0067511D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raportowaniu realizowanych działań (dokonywane przynajmniej raz w roku).</w:t>
      </w:r>
    </w:p>
    <w:p w14:paraId="5F9FA0FA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09EF7A7B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433A6420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321FF63E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br w:type="page"/>
      </w:r>
    </w:p>
    <w:p w14:paraId="0F368177" w14:textId="6B8143E3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>Zakres obowiązków i uprawnień Zespołu ds</w:t>
      </w:r>
      <w:r w:rsidRPr="009A4FA5">
        <w:rPr>
          <w:rFonts w:cs="Calibri"/>
          <w:b/>
          <w:sz w:val="24"/>
          <w:szCs w:val="24"/>
        </w:rPr>
        <w:t>. Oceny Pracowników Instytutu Nauk o Żywieniu Człowieka</w:t>
      </w:r>
    </w:p>
    <w:p w14:paraId="39117D02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Zespół ds. Oceny Pracowników Instytutu Nauk o Żywieniu Człowieka na kadencję powołuje i odwołuje Dyrektor Instytutu. </w:t>
      </w:r>
    </w:p>
    <w:p w14:paraId="6EF59A34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5F29ACFB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Zadania Zespołu ds. Oceny Pracowników Instytutu Nauk o Żywieniu Człowieka obejmują:</w:t>
      </w:r>
    </w:p>
    <w:p w14:paraId="5CDE0F32" w14:textId="5D93FAFA" w:rsidR="00EC202A" w:rsidRPr="00EC202A" w:rsidRDefault="00EC202A" w:rsidP="0067511D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organizację i koordynację działań związanych z okresową oceną i indywidualną oceną pracowników Instytutu Nauk o Żywienia Człowieka;</w:t>
      </w:r>
    </w:p>
    <w:p w14:paraId="4DF9CE39" w14:textId="3270662E" w:rsidR="00EC202A" w:rsidRPr="00EC202A" w:rsidRDefault="00EC202A" w:rsidP="0067511D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określenie dodatkowych obszarów działań i ich punktacji w odniesieniu do aktywności nieobjętych ankietą oceny nauczycieli akademickich;</w:t>
      </w:r>
    </w:p>
    <w:p w14:paraId="0369517A" w14:textId="0E77B5C1" w:rsidR="00EC202A" w:rsidRPr="00EC202A" w:rsidRDefault="00EC202A" w:rsidP="0067511D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weryfikację dokumentacji związanej z okresową oceną i indywidualną oceną pracowników Instytutu Nauk o Żywienia Człowieka;</w:t>
      </w:r>
    </w:p>
    <w:p w14:paraId="7A6776F4" w14:textId="6CA5C79B" w:rsidR="00EC202A" w:rsidRPr="00EC202A" w:rsidRDefault="00EC202A" w:rsidP="0067511D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współpracę z Dyrektorem Instytutu;</w:t>
      </w:r>
    </w:p>
    <w:p w14:paraId="6E4B7356" w14:textId="001705A7" w:rsidR="00EC202A" w:rsidRPr="00EC202A" w:rsidRDefault="00EC202A" w:rsidP="0067511D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sz w:val="24"/>
          <w:szCs w:val="24"/>
        </w:rPr>
        <w:t>współpracę z Dziekanem.</w:t>
      </w:r>
    </w:p>
    <w:p w14:paraId="5F949E74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638FBDDA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Zespół ds. Oceny Pracowników Instytutu Nauk o Żywieniu Człowieka są odzwierciedlone w:</w:t>
      </w:r>
    </w:p>
    <w:p w14:paraId="1C733BC0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- realizacji okresowe i indywidualnej oceny pracowników Instytutu Nauk o Żywienia Człowieka;</w:t>
      </w:r>
    </w:p>
    <w:p w14:paraId="0BC7E947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- raportowaniu realizowanych działań (dokonywane po zakończeniu realizacji oceny w oparciu o harmonogram obowiązujący w SGGW).</w:t>
      </w:r>
    </w:p>
    <w:p w14:paraId="0F4D08EF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195C7EE3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br w:type="page"/>
      </w:r>
    </w:p>
    <w:p w14:paraId="0C7C7793" w14:textId="4EA3FDFC" w:rsidR="00EC202A" w:rsidRPr="009A4FA5" w:rsidRDefault="000B3731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Zespołu </w:t>
      </w:r>
      <w:r w:rsidR="00EC202A" w:rsidRPr="009A4FA5">
        <w:rPr>
          <w:rFonts w:cs="Calibri"/>
          <w:b/>
          <w:sz w:val="24"/>
          <w:szCs w:val="24"/>
        </w:rPr>
        <w:t>ds. Rozwoju Kadr</w:t>
      </w:r>
    </w:p>
    <w:p w14:paraId="1E040338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Zespół ds. Rozwoju Kadr na kadencję powołuje i odwołuje Dyrektor Instytutu. </w:t>
      </w:r>
    </w:p>
    <w:p w14:paraId="1AFC3365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584C5812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Zadania Zespołu ds. Rozwoju Kadr obejmują:</w:t>
      </w:r>
    </w:p>
    <w:p w14:paraId="03DB9517" w14:textId="67E5DFB5" w:rsidR="00EC202A" w:rsidRPr="000B3731" w:rsidRDefault="00EC202A" w:rsidP="0067511D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wspieranie kadr przez promowanie informacji dotyczących możliwości ukierunkowania rozwoju naukowego i dydaktycznego;</w:t>
      </w:r>
    </w:p>
    <w:p w14:paraId="19F35213" w14:textId="15645ADD" w:rsidR="00EC202A" w:rsidRPr="000B3731" w:rsidRDefault="00EC202A" w:rsidP="0067511D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analizowanie dorobku naukowo-dydaktycznego i przygotowanie opinii oraz materiałów dotyczących rozwoju kadr w zakresie awansów naukowych pracowników;</w:t>
      </w:r>
    </w:p>
    <w:p w14:paraId="26A057A7" w14:textId="50849C57" w:rsidR="00EC202A" w:rsidRPr="000B3731" w:rsidRDefault="00EC202A" w:rsidP="0067511D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współpracę z Dyrektorem Instytutu;</w:t>
      </w:r>
    </w:p>
    <w:p w14:paraId="704F76B5" w14:textId="4CBBAE85" w:rsidR="00EC202A" w:rsidRPr="000B3731" w:rsidRDefault="00EC202A" w:rsidP="0067511D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współpracę z Koordynatorem ds. Równego Traktowania.</w:t>
      </w:r>
    </w:p>
    <w:p w14:paraId="338A042D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50CF0717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Zespół ds. Rozwoju Kadr są odzwierciedlone w:</w:t>
      </w:r>
    </w:p>
    <w:p w14:paraId="314FE7E8" w14:textId="36DD7DB2" w:rsidR="00EC202A" w:rsidRPr="000B3731" w:rsidRDefault="00EC202A" w:rsidP="0067511D">
      <w:pPr>
        <w:pStyle w:val="Akapitzlist"/>
        <w:numPr>
          <w:ilvl w:val="0"/>
          <w:numId w:val="10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udostępnianiu pracownikom informacji o zakresie działania Zespołu ds. Rozwoju Kadr i możliwościach wsparcia przez ukierunkowanie rozwoju naukowego i dydaktycznego;</w:t>
      </w:r>
    </w:p>
    <w:p w14:paraId="61806DFF" w14:textId="31090B20" w:rsidR="00EC202A" w:rsidRPr="000B3731" w:rsidRDefault="00EC202A" w:rsidP="0067511D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raportowaniu realizowanych działań (dokonywane przynajmniej raz w roku).</w:t>
      </w:r>
    </w:p>
    <w:p w14:paraId="1708AAC1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428B5CCB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b/>
          <w:sz w:val="24"/>
          <w:szCs w:val="24"/>
        </w:rPr>
        <w:br w:type="page"/>
      </w:r>
    </w:p>
    <w:p w14:paraId="7773B7CD" w14:textId="6EEE158A" w:rsidR="00EC202A" w:rsidRPr="009A4FA5" w:rsidRDefault="000B3731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>Zakres obowiązków i uprawnień Zespołu ds</w:t>
      </w:r>
      <w:r w:rsidR="00EC202A" w:rsidRPr="009A4FA5">
        <w:rPr>
          <w:rFonts w:cs="Calibri"/>
          <w:b/>
          <w:sz w:val="24"/>
          <w:szCs w:val="24"/>
        </w:rPr>
        <w:t>. Nauki w Instytucie Nauk o Żywieniu Człowieka</w:t>
      </w:r>
    </w:p>
    <w:p w14:paraId="2D5F2E6E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Zespół ds. Nauki w Instytucie Nauk o Żywieniu Człowieka na kadencję powołuje i odwołuje Dyrektor Instytutu. </w:t>
      </w:r>
    </w:p>
    <w:p w14:paraId="37850EA6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068FC43C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Zadania Zespołu ds. Nauki w Instytucie Nauk o Żywieniu Człowieka obejmują:</w:t>
      </w:r>
    </w:p>
    <w:p w14:paraId="5467E1AD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- wspieranie rozwoju Doktorantów przez promowanie informacji dotyczących możliwości ukierunkowania naukowego i dydaktycznego;</w:t>
      </w:r>
    </w:p>
    <w:p w14:paraId="3049864F" w14:textId="44B5854A" w:rsidR="00EC202A" w:rsidRPr="000B3731" w:rsidRDefault="00EC202A" w:rsidP="0067511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przygotowanie opinii i materiałów dotyczących rozwoju naukowego Doktorantów i postępów realizacji prac doktorskich;</w:t>
      </w:r>
    </w:p>
    <w:p w14:paraId="0FB26416" w14:textId="33F727F0" w:rsidR="00EC202A" w:rsidRPr="000B3731" w:rsidRDefault="00EC202A" w:rsidP="0067511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współpracę z Kierownikiem Szkoły Doktorskiej;</w:t>
      </w:r>
    </w:p>
    <w:p w14:paraId="49B65C3C" w14:textId="1586854D" w:rsidR="00EC202A" w:rsidRPr="000B3731" w:rsidRDefault="00EC202A" w:rsidP="0067511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współpracę z Dyrektorem Instytutu;</w:t>
      </w:r>
    </w:p>
    <w:p w14:paraId="488979F5" w14:textId="77777777" w:rsidR="000B3731" w:rsidRDefault="00EC202A" w:rsidP="0067511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współpracę z Koordynatorem ds. Równego Traktowania;</w:t>
      </w:r>
    </w:p>
    <w:p w14:paraId="5652134D" w14:textId="07905E97" w:rsidR="00EC202A" w:rsidRPr="000B3731" w:rsidRDefault="00EC202A" w:rsidP="0067511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 xml:space="preserve">współpracę z Koordynatorem ds. </w:t>
      </w:r>
      <w:r w:rsidRPr="000B3731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Współpracy z Doktorantami ze Szkoły Doktorskiej</w:t>
      </w:r>
      <w:r w:rsidRPr="000B3731">
        <w:rPr>
          <w:rFonts w:cs="Calibri"/>
          <w:sz w:val="24"/>
          <w:szCs w:val="24"/>
        </w:rPr>
        <w:t>.</w:t>
      </w:r>
    </w:p>
    <w:p w14:paraId="25BB44D2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1C4BE995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Zespół ds. Nauki w Instytucie Nauk o Żywieniu Człowieka są odzwierciedlone w:</w:t>
      </w:r>
    </w:p>
    <w:p w14:paraId="274CC2EF" w14:textId="6BBE508E" w:rsidR="00EC202A" w:rsidRPr="000B3731" w:rsidRDefault="00EC202A" w:rsidP="0067511D">
      <w:pPr>
        <w:pStyle w:val="Akapitzlist"/>
        <w:numPr>
          <w:ilvl w:val="0"/>
          <w:numId w:val="12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monitorowaniu rozwoju naukowego Doktorantów i postępów realizacji prac doktorskich;</w:t>
      </w:r>
    </w:p>
    <w:p w14:paraId="46DF2171" w14:textId="5341992F" w:rsidR="00EC202A" w:rsidRPr="000B3731" w:rsidRDefault="00EC202A" w:rsidP="0067511D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raportowaniu realizowanych działań (dokonywane przynajmniej raz w roku).</w:t>
      </w:r>
      <w:r w:rsidRPr="000B3731">
        <w:rPr>
          <w:rFonts w:cs="Calibri"/>
          <w:sz w:val="24"/>
          <w:szCs w:val="24"/>
        </w:rPr>
        <w:br w:type="page"/>
      </w:r>
    </w:p>
    <w:p w14:paraId="7912C4FD" w14:textId="5C3E6F12" w:rsidR="00EC202A" w:rsidRPr="009A4FA5" w:rsidRDefault="000B3731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>Zakres obowiązków i uprawnień Zespołu ds</w:t>
      </w:r>
      <w:r w:rsidR="00EC202A" w:rsidRPr="009A4FA5">
        <w:rPr>
          <w:rFonts w:cs="Calibri"/>
          <w:b/>
          <w:sz w:val="24"/>
          <w:szCs w:val="24"/>
        </w:rPr>
        <w:t>. Administrowania Zasobami Bazy Wiedzy</w:t>
      </w:r>
    </w:p>
    <w:p w14:paraId="601C0F0D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Zespół ds. Administrowania Zasobami Bazy Wiedzy na kadencję powołuje i odwołuje Dyrektor Instytutu. </w:t>
      </w:r>
    </w:p>
    <w:p w14:paraId="2F7A4A5A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0183365E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Zadania Zespołu ds. Administrowania Zasobami Bazy Wiedzy obejmują:</w:t>
      </w:r>
    </w:p>
    <w:p w14:paraId="21C95532" w14:textId="51904B28" w:rsidR="00EC202A" w:rsidRPr="000B3731" w:rsidRDefault="00EC202A" w:rsidP="0067511D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koordynowanie, wprowadzanie i aktualizację danych dotyczących osiągnięć naukowych i dydaktycznych pracowników Instytutu w Bazie Wiedzy SGGW;</w:t>
      </w:r>
    </w:p>
    <w:p w14:paraId="43D6169D" w14:textId="66E8FECF" w:rsidR="00EC202A" w:rsidRPr="000B3731" w:rsidRDefault="00EC202A" w:rsidP="0067511D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współpracę z Biurem Nauki i Projektów Krajowych;</w:t>
      </w:r>
    </w:p>
    <w:p w14:paraId="072E53E7" w14:textId="75B0CD4A" w:rsidR="00EC202A" w:rsidRPr="000B3731" w:rsidRDefault="00EC202A" w:rsidP="0067511D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współpracę z Biblioteką Główną SGGW;</w:t>
      </w:r>
    </w:p>
    <w:p w14:paraId="33C09A38" w14:textId="5285B146" w:rsidR="000B3731" w:rsidRDefault="00EC202A" w:rsidP="0067511D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współpracę z Dyrektorem Instytutu;</w:t>
      </w:r>
    </w:p>
    <w:p w14:paraId="431E41B4" w14:textId="037B7EEA" w:rsidR="00EC202A" w:rsidRPr="000B3731" w:rsidRDefault="00EC202A" w:rsidP="0067511D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współpracę z Zastępcą Dyrektora ds. Kształcenia.</w:t>
      </w:r>
    </w:p>
    <w:p w14:paraId="7ACB6536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67F6CC1D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Zespół ds. Administrowania Zasobami Bazy Wiedzy są odzwierciedlone w:</w:t>
      </w:r>
    </w:p>
    <w:p w14:paraId="02016C59" w14:textId="75302FA5" w:rsidR="00EC202A" w:rsidRPr="009A4FA5" w:rsidRDefault="00EC202A" w:rsidP="0067511D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bieżącej aktualizacji danych dotyczących osiągnięć naukowych i dydaktycznych pracowników Instytutu w Bazie Wiedzy SGGW;</w:t>
      </w:r>
    </w:p>
    <w:p w14:paraId="0BA656D2" w14:textId="36EB01C6" w:rsidR="00EC202A" w:rsidRPr="009A4FA5" w:rsidRDefault="00EC202A" w:rsidP="0067511D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raportowaniu realizowanych działań (dokonywane przynajmniej raz w roku).</w:t>
      </w:r>
    </w:p>
    <w:p w14:paraId="075D6A85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25CC2B94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br w:type="page"/>
      </w:r>
    </w:p>
    <w:p w14:paraId="24B08AFC" w14:textId="261A170F" w:rsidR="00EC202A" w:rsidRPr="009A4FA5" w:rsidRDefault="000B3731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>Zakres obowiązków i uprawnień Zespołu ds</w:t>
      </w:r>
      <w:r w:rsidR="00EC202A" w:rsidRPr="009A4FA5">
        <w:rPr>
          <w:rFonts w:cs="Calibri"/>
          <w:b/>
          <w:sz w:val="24"/>
          <w:szCs w:val="24"/>
        </w:rPr>
        <w:t>. Promocji</w:t>
      </w:r>
    </w:p>
    <w:p w14:paraId="23D0BDAA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Zespół ds. Promocji na kadencję powołuje i odwołuje Dyrektor Instytutu. </w:t>
      </w:r>
    </w:p>
    <w:p w14:paraId="1A08ED9D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6390651E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Zadania Zespołu ds. Promocji obejmują:</w:t>
      </w:r>
    </w:p>
    <w:p w14:paraId="35841BDF" w14:textId="7D77D9D8" w:rsidR="00EC202A" w:rsidRPr="000B3731" w:rsidRDefault="00EC202A" w:rsidP="0067511D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inicjowanie, koordynowanie i realizację działań promocyjnych Instytutu Nauk o Żywieniu Człowieka i Wydziału Żywienia Człowieka;</w:t>
      </w:r>
    </w:p>
    <w:p w14:paraId="282E0A09" w14:textId="1B712468" w:rsidR="00EC202A" w:rsidRPr="000B3731" w:rsidRDefault="00EC202A" w:rsidP="0067511D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bieżącą promocję Instytutu Nauk o Żywieniu Człowieka i Wydziału Żywienia Człowieka w ramach działań realizowanych przez Biuro Promocji SGGW;</w:t>
      </w:r>
    </w:p>
    <w:p w14:paraId="0943D4D0" w14:textId="194E5F9D" w:rsidR="00EC202A" w:rsidRPr="000B3731" w:rsidRDefault="00EC202A" w:rsidP="0067511D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współpracę z Biurem Promocji SGGW;</w:t>
      </w:r>
    </w:p>
    <w:p w14:paraId="0A47E55D" w14:textId="74C1CE8D" w:rsidR="00EC202A" w:rsidRPr="000B3731" w:rsidRDefault="00EC202A" w:rsidP="0067511D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współpracę z Dyrektorem Instytutu;</w:t>
      </w:r>
    </w:p>
    <w:p w14:paraId="0336E44D" w14:textId="785F7CB9" w:rsidR="00EC202A" w:rsidRPr="000B3731" w:rsidRDefault="00EC202A" w:rsidP="0067511D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współpracę z Dziekanem;</w:t>
      </w:r>
    </w:p>
    <w:p w14:paraId="6BE10455" w14:textId="0A5DB969" w:rsidR="00EC202A" w:rsidRPr="000B3731" w:rsidRDefault="00EC202A" w:rsidP="0067511D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 xml:space="preserve">współpracę z </w:t>
      </w:r>
      <w:r w:rsidRPr="000B3731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Koordynatorem ds. Promocji w Mediach Społecznościowych</w:t>
      </w:r>
      <w:r w:rsidRPr="000B3731">
        <w:rPr>
          <w:rFonts w:cs="Calibri"/>
          <w:sz w:val="24"/>
          <w:szCs w:val="24"/>
        </w:rPr>
        <w:t>;</w:t>
      </w:r>
    </w:p>
    <w:p w14:paraId="32703116" w14:textId="07948226" w:rsidR="00EC202A" w:rsidRPr="000B3731" w:rsidRDefault="00EC202A" w:rsidP="0067511D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współpracę z Zespołem ds. Upowszechniania Oferty Dydaktycznej Wydziału Żywienia Człowieka.</w:t>
      </w:r>
    </w:p>
    <w:p w14:paraId="1517DB4F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4F450FA9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Zespół ds. Promocji są odzwierciedlone w:</w:t>
      </w:r>
    </w:p>
    <w:p w14:paraId="4FBB54E3" w14:textId="77777777" w:rsidR="000B3731" w:rsidRDefault="00EC202A" w:rsidP="0067511D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realizacji bieżących działań promocyjnych Instytutu Nauk o Żywieniu Człowieka i Wydziału Żywienia Człowieka;</w:t>
      </w:r>
    </w:p>
    <w:p w14:paraId="0B500218" w14:textId="4196C2C8" w:rsidR="00EC202A" w:rsidRPr="000B3731" w:rsidRDefault="00EC202A" w:rsidP="0067511D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raportowaniu realizowanych działań (dokonywane przynajmniej raz w roku).</w:t>
      </w:r>
      <w:r w:rsidRPr="000B3731">
        <w:rPr>
          <w:rFonts w:cs="Calibri"/>
          <w:sz w:val="24"/>
          <w:szCs w:val="24"/>
        </w:rPr>
        <w:br w:type="page"/>
      </w:r>
    </w:p>
    <w:p w14:paraId="176D17BB" w14:textId="07CD5377" w:rsidR="00EC202A" w:rsidRPr="009A4FA5" w:rsidRDefault="000B3731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>Zakres obowiązków i uprawnień</w:t>
      </w:r>
      <w:r>
        <w:rPr>
          <w:rFonts w:cs="Calibri"/>
          <w:b/>
          <w:bCs/>
          <w:sz w:val="24"/>
          <w:szCs w:val="24"/>
        </w:rPr>
        <w:t xml:space="preserve"> </w:t>
      </w:r>
      <w:r w:rsidR="00EC202A" w:rsidRPr="009A4FA5">
        <w:rPr>
          <w:rFonts w:cs="Calibri"/>
          <w:b/>
          <w:sz w:val="24"/>
          <w:szCs w:val="24"/>
        </w:rPr>
        <w:t>Rad</w:t>
      </w:r>
      <w:r>
        <w:rPr>
          <w:rFonts w:cs="Calibri"/>
          <w:b/>
          <w:sz w:val="24"/>
          <w:szCs w:val="24"/>
        </w:rPr>
        <w:t>y</w:t>
      </w:r>
      <w:r w:rsidR="00EC202A" w:rsidRPr="009A4FA5">
        <w:rPr>
          <w:rFonts w:cs="Calibri"/>
          <w:b/>
          <w:sz w:val="24"/>
          <w:szCs w:val="24"/>
        </w:rPr>
        <w:t xml:space="preserve"> Biblioteczn</w:t>
      </w:r>
      <w:r>
        <w:rPr>
          <w:rFonts w:cs="Calibri"/>
          <w:b/>
          <w:sz w:val="24"/>
          <w:szCs w:val="24"/>
        </w:rPr>
        <w:t>ej</w:t>
      </w:r>
    </w:p>
    <w:p w14:paraId="4F341F93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Radę Biblioteczną na kadencję powołuje i odwołuje Dyrektor Instytutu. </w:t>
      </w:r>
    </w:p>
    <w:p w14:paraId="1DAC1E8D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6F1CBA06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Zadania Rady Bibliotecznej obejmują:</w:t>
      </w:r>
    </w:p>
    <w:p w14:paraId="3C1957DD" w14:textId="51369F35" w:rsidR="00EC202A" w:rsidRPr="000B3731" w:rsidRDefault="00EC202A" w:rsidP="0067511D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bieżącą ocenę zasobów Biblioteki Wydziału Żywienia Człowieka ze względu na zgłaszane przez pracowników oraz studentów potrzeby w tym zakresie;</w:t>
      </w:r>
    </w:p>
    <w:p w14:paraId="334C917A" w14:textId="41229396" w:rsidR="00EC202A" w:rsidRPr="000B3731" w:rsidRDefault="00EC202A" w:rsidP="0067511D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inicjowanie, koordynowanie i realizacja działań związanych z aktualizacją oferty Biblioteki Wydziału Żywienia Człowieka;</w:t>
      </w:r>
    </w:p>
    <w:p w14:paraId="1B75C725" w14:textId="0F1BC625" w:rsidR="00EC202A" w:rsidRPr="000B3731" w:rsidRDefault="00EC202A" w:rsidP="0067511D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współpracę z Biblioteką Główną SGGW;</w:t>
      </w:r>
    </w:p>
    <w:p w14:paraId="10659768" w14:textId="412300F6" w:rsidR="00EC202A" w:rsidRPr="000B3731" w:rsidRDefault="00EC202A" w:rsidP="0067511D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współpracę z Biblioteką Wydziału Żywienia Człowieka;</w:t>
      </w:r>
    </w:p>
    <w:p w14:paraId="246E36C4" w14:textId="58E31CC3" w:rsidR="00EC202A" w:rsidRPr="000B3731" w:rsidRDefault="00EC202A" w:rsidP="0067511D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współpracę z Dyrektorem Instytutu;</w:t>
      </w:r>
    </w:p>
    <w:p w14:paraId="3337C9B5" w14:textId="123AE956" w:rsidR="00EC202A" w:rsidRPr="000B3731" w:rsidRDefault="00EC202A" w:rsidP="0067511D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0B3731">
        <w:rPr>
          <w:rFonts w:cs="Calibri"/>
          <w:sz w:val="24"/>
          <w:szCs w:val="24"/>
        </w:rPr>
        <w:t>współpracę z Dziekanem.</w:t>
      </w:r>
    </w:p>
    <w:p w14:paraId="7E41E9AF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41AEE2F9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Radę Biblioteczną są odzwierciedlone w:</w:t>
      </w:r>
    </w:p>
    <w:p w14:paraId="6D4642CC" w14:textId="04547C99" w:rsidR="00EC202A" w:rsidRPr="009A4FA5" w:rsidRDefault="00EC202A" w:rsidP="0067511D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udostępnianiu pracownikom i studentom informacji o zakresie działania Rady Bibliotecznej (dokonywane przynajmniej raz w roku akademickim);</w:t>
      </w:r>
    </w:p>
    <w:p w14:paraId="3B7D6BDE" w14:textId="0CE731AF" w:rsidR="00EC202A" w:rsidRPr="009A4FA5" w:rsidRDefault="00EC202A" w:rsidP="0067511D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realizacji bieżących działań związanych z aktualizacją oferty Biblioteki Wydziału Żywienia Człowieka;</w:t>
      </w:r>
    </w:p>
    <w:p w14:paraId="55A002E2" w14:textId="5CF675F1" w:rsidR="00EC202A" w:rsidRPr="009A4FA5" w:rsidRDefault="00EC202A" w:rsidP="0067511D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raportowaniu realizowanych działań (dokonywane przynajmniej raz w roku).</w:t>
      </w:r>
    </w:p>
    <w:p w14:paraId="769B6CC4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43A8A525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37D465B7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br w:type="page"/>
      </w:r>
    </w:p>
    <w:p w14:paraId="6A4EFF2F" w14:textId="7D5E46E7" w:rsidR="00EC202A" w:rsidRPr="009A4FA5" w:rsidRDefault="005C423D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>Zakres obowiązków i uprawnień Zespołu ds</w:t>
      </w:r>
      <w:r w:rsidR="00EC202A" w:rsidRPr="009A4FA5">
        <w:rPr>
          <w:rFonts w:cs="Calibri"/>
          <w:b/>
          <w:sz w:val="24"/>
          <w:szCs w:val="24"/>
        </w:rPr>
        <w:t>. Współpracy Międzynarodowej</w:t>
      </w:r>
    </w:p>
    <w:p w14:paraId="73A0A8E1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Zespół ds. Współpracy Międzynarodowej na kadencję powołuje i odwołuje Dyrektor Instytutu. </w:t>
      </w:r>
    </w:p>
    <w:p w14:paraId="757BB4C6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25D305A5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Zadania Zespołu ds. Współpracy Międzynarodowej obejmują:</w:t>
      </w:r>
    </w:p>
    <w:p w14:paraId="2B8C4C35" w14:textId="6BAA6177" w:rsidR="00EC202A" w:rsidRPr="005C423D" w:rsidRDefault="00EC202A" w:rsidP="0067511D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wspieranie rozwoju kadr przez promowanie informacji dotyczących możliwości naukowej współpracy zagranicznej;</w:t>
      </w:r>
    </w:p>
    <w:p w14:paraId="405448BF" w14:textId="76249D4A" w:rsidR="00EC202A" w:rsidRPr="005C423D" w:rsidRDefault="00EC202A" w:rsidP="0067511D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promowanie naukowej współpracy zagranicznej przez upowszechnianie informacji o możliwościach aplikowania o projekty międzynarodowe;</w:t>
      </w:r>
    </w:p>
    <w:p w14:paraId="7C77A9C4" w14:textId="7410BBAB" w:rsidR="00EC202A" w:rsidRPr="005C423D" w:rsidRDefault="00EC202A" w:rsidP="0067511D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współpracę z Prorektorem ds. Nauki;</w:t>
      </w:r>
    </w:p>
    <w:p w14:paraId="15B8B100" w14:textId="30EE591D" w:rsidR="00EC202A" w:rsidRPr="005C423D" w:rsidRDefault="00EC202A" w:rsidP="0067511D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współpracę z Biurem Współpracy Międzynarodowej;</w:t>
      </w:r>
    </w:p>
    <w:p w14:paraId="696B1CF2" w14:textId="434C9156" w:rsidR="00EC202A" w:rsidRPr="005C423D" w:rsidRDefault="00EC202A" w:rsidP="0067511D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współpracę z Dyrektorem Instytutu.</w:t>
      </w:r>
    </w:p>
    <w:p w14:paraId="4D4268D9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07BD2D1E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Zespół ds. Współpracy Międzynarodowej są odzwierciedlone w:</w:t>
      </w:r>
    </w:p>
    <w:p w14:paraId="7F789B08" w14:textId="09ECE97F" w:rsidR="00EC202A" w:rsidRPr="009A4FA5" w:rsidRDefault="00EC202A" w:rsidP="0067511D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udostępnianiu pracownikom informacji o zakresie działania Zespołu ds. Współpracy Międzynarodowej i bieżące przekazywanie informacji o możliwościach naukowej współpracy zagranicznej, </w:t>
      </w:r>
    </w:p>
    <w:p w14:paraId="50E07884" w14:textId="34F6BE66" w:rsidR="00EC202A" w:rsidRPr="009A4FA5" w:rsidRDefault="00EC202A" w:rsidP="0067511D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raportowaniu realizowanych działań (dokonywane przynajmniej raz w roku).</w:t>
      </w:r>
    </w:p>
    <w:p w14:paraId="4E7C4E79" w14:textId="77777777" w:rsidR="00EC202A" w:rsidRPr="009A4FA5" w:rsidRDefault="00EC202A" w:rsidP="00EC202A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br w:type="page"/>
      </w:r>
    </w:p>
    <w:p w14:paraId="11DB4EBA" w14:textId="21D0FDBF" w:rsidR="00EC202A" w:rsidRPr="009A4FA5" w:rsidRDefault="005C423D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>Zakres obowiązków i uprawnień Zespołu ds</w:t>
      </w:r>
      <w:r w:rsidR="00EC202A" w:rsidRPr="009A4FA5">
        <w:rPr>
          <w:rFonts w:cs="Calibri"/>
          <w:b/>
          <w:sz w:val="24"/>
          <w:szCs w:val="24"/>
        </w:rPr>
        <w:t>. Dobrostanu Zwierząt</w:t>
      </w:r>
    </w:p>
    <w:p w14:paraId="2567F616" w14:textId="77777777" w:rsidR="00EC202A" w:rsidRPr="009A4FA5" w:rsidRDefault="00EC202A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Zespół ds. Dobrostanu Zwierząt na kadencję powołuje i odwołuje Dyrektor Instytutu. </w:t>
      </w:r>
    </w:p>
    <w:p w14:paraId="20586C88" w14:textId="77777777" w:rsidR="00EC202A" w:rsidRPr="009A4FA5" w:rsidRDefault="00EC202A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7B485C45" w14:textId="77777777" w:rsidR="00EC202A" w:rsidRPr="009A4FA5" w:rsidRDefault="00EC202A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Zadania Zespołu ds. Dobrostanu Zwierząt obejmują:</w:t>
      </w:r>
    </w:p>
    <w:p w14:paraId="2208AC1E" w14:textId="2A366E9C" w:rsidR="00EC202A" w:rsidRPr="005C423D" w:rsidRDefault="00EC202A" w:rsidP="0067511D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spieranie pracowników w zachowaniu dobrostanu zwierząt w ramach prowadzonych badań naukowych z wykorzystaniem zwierząt;</w:t>
      </w:r>
    </w:p>
    <w:p w14:paraId="41BFC7DA" w14:textId="3965967A" w:rsidR="00EC202A" w:rsidRPr="005C423D" w:rsidRDefault="00EC202A" w:rsidP="0067511D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inicjowanie działań informacyjnych i promujących zachowanie dobrostanu zwierząt w ramach prowadzonych badań naukowych;</w:t>
      </w:r>
    </w:p>
    <w:p w14:paraId="7562BE93" w14:textId="0C3775DE" w:rsidR="00EC202A" w:rsidRPr="005C423D" w:rsidRDefault="00EC202A" w:rsidP="0067511D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współpracę z Dyrektorem Instytutu.</w:t>
      </w:r>
    </w:p>
    <w:p w14:paraId="6835F912" w14:textId="77777777" w:rsidR="00EC202A" w:rsidRPr="009A4FA5" w:rsidRDefault="00EC202A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79A1287D" w14:textId="77777777" w:rsidR="00EC202A" w:rsidRPr="009A4FA5" w:rsidRDefault="00EC202A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Zespół ds. Dobrostanu Zwierząt są odzwierciedlone w:</w:t>
      </w:r>
    </w:p>
    <w:p w14:paraId="369B3467" w14:textId="2185B59D" w:rsidR="00EC202A" w:rsidRPr="009A4FA5" w:rsidRDefault="00EC202A" w:rsidP="0067511D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udostępnianiu pracownikom informacji o zakresie działania Zespołu ds. Dobrostanu Zwierząt i bieżące przekazywanie informacji o możliwościach uzyskania wsparcia Zespołu;</w:t>
      </w:r>
    </w:p>
    <w:p w14:paraId="7B3629F5" w14:textId="6DAF492C" w:rsidR="00EC202A" w:rsidRPr="009A4FA5" w:rsidRDefault="00EC202A" w:rsidP="0067511D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raportowaniu realizowanych działań (dokonywane przynajmniej raz w roku).</w:t>
      </w:r>
    </w:p>
    <w:p w14:paraId="67F49456" w14:textId="77777777" w:rsidR="00EC202A" w:rsidRPr="009A4FA5" w:rsidRDefault="00EC202A" w:rsidP="001705EC">
      <w:pPr>
        <w:pStyle w:val="Akapitzlist"/>
        <w:spacing w:after="0" w:line="360" w:lineRule="auto"/>
        <w:jc w:val="both"/>
        <w:rPr>
          <w:rFonts w:cs="Calibri"/>
          <w:sz w:val="24"/>
          <w:szCs w:val="24"/>
        </w:rPr>
      </w:pPr>
    </w:p>
    <w:p w14:paraId="2CEB9CA8" w14:textId="77777777" w:rsidR="00EC202A" w:rsidRPr="009A4FA5" w:rsidRDefault="00EC202A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br w:type="page"/>
      </w:r>
    </w:p>
    <w:p w14:paraId="65E5A4B5" w14:textId="53624492" w:rsidR="00EC202A" w:rsidRPr="009A4FA5" w:rsidRDefault="005C423D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>Zakres obowiązków i uprawnień Zespołu ds</w:t>
      </w:r>
      <w:r w:rsidR="00EC202A" w:rsidRPr="009A4FA5">
        <w:rPr>
          <w:rFonts w:cs="Calibri"/>
          <w:b/>
          <w:sz w:val="24"/>
          <w:szCs w:val="24"/>
        </w:rPr>
        <w:t>. Komercjalizacji Rezultatów Projektu „Centrum żywności i żywienia” w Instytucie Nauk o Żywieniu Człowieka</w:t>
      </w:r>
    </w:p>
    <w:p w14:paraId="35EC9F21" w14:textId="77777777" w:rsidR="00EC202A" w:rsidRPr="009A4FA5" w:rsidRDefault="00EC202A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Zespół ds. Komercjalizacji Rezultatów Projektu „Centrum żywności i żywienia” w Instytucie Nauk o Żywieniu Człowieka na kadencję powołuje i odwołuje Dyrektor Instytutu. </w:t>
      </w:r>
    </w:p>
    <w:p w14:paraId="51A173A1" w14:textId="77777777" w:rsidR="00EC202A" w:rsidRPr="009A4FA5" w:rsidRDefault="00EC202A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39DDBBA2" w14:textId="77777777" w:rsidR="00EC202A" w:rsidRPr="009A4FA5" w:rsidRDefault="00EC202A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Zadania Zespołu ds. Komercjalizacji Rezultatów Projektu „Centrum żywności i żywienia” w Instytucie Nauk o Żywieniu Człowieka obejmują:</w:t>
      </w:r>
    </w:p>
    <w:p w14:paraId="0A740F05" w14:textId="1A0955DF" w:rsidR="00EC202A" w:rsidRPr="005C423D" w:rsidRDefault="00EC202A" w:rsidP="0067511D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monitorowanie i koordynowanie wykorzystania sprzętu pozyskanego w ramach Projektu „Centrum żywności i żywienia” w Instytucie Nauk o Żywieniu Człowieka;</w:t>
      </w:r>
    </w:p>
    <w:p w14:paraId="2170EC24" w14:textId="18097ACD" w:rsidR="00EC202A" w:rsidRPr="005C423D" w:rsidRDefault="00EC202A" w:rsidP="0067511D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wspieranie pracowników Instytutu Nauk o Żywieniu Człowieka w komercjalizacji w ramach Projektu „Centrum żywności i żywienia”;</w:t>
      </w:r>
    </w:p>
    <w:p w14:paraId="7FEC3F0C" w14:textId="77777777" w:rsidR="005C423D" w:rsidRDefault="00EC202A" w:rsidP="001705EC">
      <w:pPr>
        <w:pStyle w:val="Akapitzlist"/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współpracę z Dyrektorem Instytutu Nauk o Żywieniu Człowieka;</w:t>
      </w:r>
    </w:p>
    <w:p w14:paraId="53E8003B" w14:textId="3E3E87CB" w:rsidR="00EC202A" w:rsidRPr="009A4FA5" w:rsidRDefault="00EC202A" w:rsidP="001705EC">
      <w:pPr>
        <w:pStyle w:val="Akapitzlist"/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współpracę z Dyrektorem Instytutu Nauk o Żywności.</w:t>
      </w:r>
    </w:p>
    <w:p w14:paraId="065DC2E2" w14:textId="77777777" w:rsidR="00EC202A" w:rsidRPr="009A4FA5" w:rsidRDefault="00EC202A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560A1DB5" w14:textId="77777777" w:rsidR="00EC202A" w:rsidRPr="009A4FA5" w:rsidRDefault="00EC202A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Zespół ds. Komercjalizacji Rezultatów Projektu „Centrum żywności i żywienia” w Instytucie Nauk o Żywieniu Człowieka są odzwierciedlone w:</w:t>
      </w:r>
    </w:p>
    <w:p w14:paraId="5D229F24" w14:textId="75E12B45" w:rsidR="00EC202A" w:rsidRPr="005C423D" w:rsidRDefault="00EC202A" w:rsidP="0067511D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udostępnianiu pracownikom informacji o zakresie działania Zespołu ds. Komercjalizacji Rezultatów Projektu „Centrum żywności i żywienia” w Instytucie Nauk o Żywieniu Człowieka i bieżące przekazywanie informacji o możliwościach uzyskania wsparcia Zespołu;</w:t>
      </w:r>
    </w:p>
    <w:p w14:paraId="1440019F" w14:textId="44EF35E3" w:rsidR="00EC202A" w:rsidRPr="005C423D" w:rsidRDefault="00EC202A" w:rsidP="0067511D">
      <w:pPr>
        <w:pStyle w:val="Akapitzlist"/>
        <w:numPr>
          <w:ilvl w:val="0"/>
          <w:numId w:val="20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raportowaniu realizowanych działań (dokonywane przynajmniej raz w roku).</w:t>
      </w:r>
    </w:p>
    <w:p w14:paraId="768AE68F" w14:textId="77777777" w:rsidR="00EC202A" w:rsidRPr="009A4FA5" w:rsidRDefault="00EC202A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b/>
          <w:sz w:val="24"/>
          <w:szCs w:val="24"/>
        </w:rPr>
        <w:br w:type="page"/>
      </w:r>
    </w:p>
    <w:p w14:paraId="49BBE5D3" w14:textId="36945308" w:rsidR="00EC202A" w:rsidRPr="009A4FA5" w:rsidRDefault="005C423D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>Zakres obowiązków i uprawnień Zespołu ds</w:t>
      </w:r>
      <w:r w:rsidR="00EC202A" w:rsidRPr="009A4FA5">
        <w:rPr>
          <w:rFonts w:cs="Calibri"/>
          <w:b/>
          <w:sz w:val="24"/>
          <w:szCs w:val="24"/>
        </w:rPr>
        <w:t>. Wsparcia Technicznego</w:t>
      </w:r>
    </w:p>
    <w:p w14:paraId="486C9C74" w14:textId="77777777" w:rsidR="00EC202A" w:rsidRPr="009A4FA5" w:rsidRDefault="00EC202A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Zespół ds. Wsparcia Technicznego na kadencję powołuje i odwołuje Dyrektor Instytutu. </w:t>
      </w:r>
    </w:p>
    <w:p w14:paraId="09BAEEF4" w14:textId="77777777" w:rsidR="00EC202A" w:rsidRPr="009A4FA5" w:rsidRDefault="00EC202A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636DADD4" w14:textId="77777777" w:rsidR="00EC202A" w:rsidRPr="009A4FA5" w:rsidRDefault="00EC202A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Zadania Zespołu ds. Wsparcia Technicznego obejmują:</w:t>
      </w:r>
    </w:p>
    <w:p w14:paraId="01B277C9" w14:textId="50E241CA" w:rsidR="00EC202A" w:rsidRPr="005C423D" w:rsidRDefault="00EC202A" w:rsidP="0067511D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monitorowanie i koordynowanie działań z zakresu obsługi technicznej realizowanych w Instytucie Nauk o Żywieniu Człowieka i na Wydziale Żywienia Człowieka;</w:t>
      </w:r>
    </w:p>
    <w:p w14:paraId="36A9FE5C" w14:textId="6EBE9D0D" w:rsidR="00EC202A" w:rsidRPr="005C423D" w:rsidRDefault="00EC202A" w:rsidP="0067511D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wspieranie pracowników Instytutu Nauk o Żywieniu Człowieka w zakresie obsługi technicznej w Instytucie Nauk o Żywieniu Człowieka i na Wydziale Żywienia Człowieka;</w:t>
      </w:r>
    </w:p>
    <w:p w14:paraId="328FECF0" w14:textId="781F64A3" w:rsidR="00EC202A" w:rsidRPr="005C423D" w:rsidRDefault="00EC202A" w:rsidP="0067511D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współpracę z Dyrektorem Instytutu;</w:t>
      </w:r>
    </w:p>
    <w:p w14:paraId="568171AD" w14:textId="1EAD9F96" w:rsidR="00EC202A" w:rsidRPr="005C423D" w:rsidRDefault="00EC202A" w:rsidP="0067511D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współpracę z Dziekanem.</w:t>
      </w:r>
    </w:p>
    <w:p w14:paraId="3EF2E66B" w14:textId="77777777" w:rsidR="00EC202A" w:rsidRPr="009A4FA5" w:rsidRDefault="00EC202A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077E7848" w14:textId="77777777" w:rsidR="00EC202A" w:rsidRPr="009A4FA5" w:rsidRDefault="00EC202A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Zespół ds. Wsparcia Technicznego są odzwierciedlone w:</w:t>
      </w:r>
    </w:p>
    <w:p w14:paraId="19D91ABB" w14:textId="5BD4D3C6" w:rsidR="00EC202A" w:rsidRPr="009A4FA5" w:rsidRDefault="00EC202A" w:rsidP="0067511D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udostępnianiu pracownikom informacji o zakresie działania Zespołu ds. Wsparcia Technicznego i bieżące przekazywanie informacji o możliwościach uzyskania wsparcia Zespołu;</w:t>
      </w:r>
    </w:p>
    <w:p w14:paraId="6B18F0F3" w14:textId="77777777" w:rsidR="00394DE3" w:rsidRDefault="00EC202A" w:rsidP="0067511D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raportowaniu realizowanych działań (dokonywane przynajmniej raz w roku).</w:t>
      </w:r>
    </w:p>
    <w:p w14:paraId="5F1DAEAD" w14:textId="77777777" w:rsidR="00394DE3" w:rsidRDefault="00394DE3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br w:type="page"/>
      </w:r>
    </w:p>
    <w:p w14:paraId="10C31065" w14:textId="28686D63" w:rsidR="00394DE3" w:rsidRPr="009A4FA5" w:rsidRDefault="00394DE3" w:rsidP="00394DE3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>Zakres obowiązków i uprawnień Zespołu ds</w:t>
      </w:r>
      <w:r w:rsidRPr="009A4FA5">
        <w:rPr>
          <w:rFonts w:cs="Calibri"/>
          <w:b/>
          <w:sz w:val="24"/>
          <w:szCs w:val="24"/>
        </w:rPr>
        <w:t xml:space="preserve">. </w:t>
      </w: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Historii Instytutu i Wydziału </w:t>
      </w:r>
    </w:p>
    <w:p w14:paraId="2658BB99" w14:textId="51864316" w:rsidR="00394DE3" w:rsidRPr="009A4FA5" w:rsidRDefault="00394DE3" w:rsidP="00394DE3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Zespół</w:t>
      </w:r>
      <w:r w:rsidRPr="00F5641F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 xml:space="preserve"> ds. Historii Instytutu i Wydziału</w:t>
      </w: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 </w:t>
      </w:r>
      <w:r w:rsidRPr="009A4FA5">
        <w:rPr>
          <w:rFonts w:cs="Calibri"/>
          <w:sz w:val="24"/>
          <w:szCs w:val="24"/>
        </w:rPr>
        <w:t>na kadencję powołuje i odwołuje Dyrektor Instytutu.</w:t>
      </w:r>
    </w:p>
    <w:p w14:paraId="3521AC4F" w14:textId="77777777" w:rsidR="00394DE3" w:rsidRPr="009A4FA5" w:rsidRDefault="00394DE3" w:rsidP="00394DE3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67DC105D" w14:textId="2CD823BF" w:rsidR="00394DE3" w:rsidRPr="009A4FA5" w:rsidRDefault="00394DE3" w:rsidP="00394DE3">
      <w:pPr>
        <w:spacing w:after="0" w:line="360" w:lineRule="auto"/>
        <w:jc w:val="both"/>
        <w:rPr>
          <w:rStyle w:val="Pogrubienie"/>
          <w:rFonts w:cs="Calibri"/>
          <w:b w:val="0"/>
          <w:sz w:val="24"/>
          <w:szCs w:val="24"/>
          <w:bdr w:val="none" w:sz="0" w:space="0" w:color="auto" w:frame="1"/>
        </w:rPr>
      </w:pPr>
      <w:r w:rsidRPr="009A4FA5">
        <w:rPr>
          <w:rFonts w:cs="Calibri"/>
          <w:sz w:val="24"/>
          <w:szCs w:val="24"/>
        </w:rPr>
        <w:t>Zadania</w:t>
      </w:r>
      <w:r w:rsidRPr="009A4FA5">
        <w:rPr>
          <w:rFonts w:cs="Calibri"/>
          <w:b/>
          <w:sz w:val="24"/>
          <w:szCs w:val="24"/>
        </w:rPr>
        <w:t xml:space="preserve"> </w:t>
      </w:r>
      <w:r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 xml:space="preserve">Zespołu </w:t>
      </w:r>
      <w:r w:rsidRPr="00F5641F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ds. Historii Instytutu i Wydziału</w:t>
      </w:r>
      <w:r w:rsidRPr="00F5641F">
        <w:rPr>
          <w:rFonts w:cs="Calibri"/>
          <w:b/>
          <w:bCs/>
          <w:sz w:val="24"/>
          <w:szCs w:val="24"/>
        </w:rPr>
        <w:t xml:space="preserve"> </w:t>
      </w:r>
      <w:r w:rsidRPr="00F5641F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obejmują</w:t>
      </w: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>:</w:t>
      </w:r>
    </w:p>
    <w:p w14:paraId="006CAC6F" w14:textId="77777777" w:rsidR="00394DE3" w:rsidRPr="00F5641F" w:rsidRDefault="00394DE3" w:rsidP="00394DE3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gromadzenie i archiwizowanie dokumentacji związanej z ważnymi wydarzeniami z życia społeczności akademickiej;</w:t>
      </w:r>
    </w:p>
    <w:p w14:paraId="641FE056" w14:textId="77777777" w:rsidR="00394DE3" w:rsidRPr="00F5641F" w:rsidRDefault="00394DE3" w:rsidP="00394DE3">
      <w:pPr>
        <w:pStyle w:val="Akapitzlist"/>
        <w:numPr>
          <w:ilvl w:val="0"/>
          <w:numId w:val="41"/>
        </w:numPr>
        <w:spacing w:after="0" w:line="360" w:lineRule="auto"/>
        <w:jc w:val="both"/>
        <w:rPr>
          <w:rStyle w:val="Pogrubienie"/>
          <w:rFonts w:cs="Calibri"/>
          <w:b w:val="0"/>
          <w:sz w:val="24"/>
          <w:szCs w:val="24"/>
          <w:bdr w:val="none" w:sz="0" w:space="0" w:color="auto" w:frame="1"/>
        </w:rPr>
      </w:pPr>
      <w:r w:rsidRPr="00F5641F">
        <w:rPr>
          <w:rFonts w:cs="Calibri"/>
          <w:sz w:val="24"/>
          <w:szCs w:val="24"/>
        </w:rPr>
        <w:t xml:space="preserve">bieżącą aktualizację opracowań związanych z historią </w:t>
      </w:r>
      <w:r w:rsidRPr="00F5641F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Instytutu i Wydziału</w:t>
      </w:r>
      <w:r w:rsidRPr="00F5641F">
        <w:rPr>
          <w:rStyle w:val="Pogrubienie"/>
          <w:rFonts w:cs="Calibri"/>
          <w:sz w:val="24"/>
          <w:szCs w:val="24"/>
          <w:bdr w:val="none" w:sz="0" w:space="0" w:color="auto" w:frame="1"/>
        </w:rPr>
        <w:t>;</w:t>
      </w:r>
    </w:p>
    <w:p w14:paraId="35EE1E0F" w14:textId="77777777" w:rsidR="00394DE3" w:rsidRPr="00F5641F" w:rsidRDefault="00394DE3" w:rsidP="00394DE3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Dyrektorem Instytutu;</w:t>
      </w:r>
    </w:p>
    <w:p w14:paraId="0B03EA16" w14:textId="77777777" w:rsidR="00394DE3" w:rsidRPr="00F5641F" w:rsidRDefault="00394DE3" w:rsidP="00394DE3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Koordynatorem ds. Strony Internetowej;</w:t>
      </w:r>
    </w:p>
    <w:p w14:paraId="30381028" w14:textId="77777777" w:rsidR="00394DE3" w:rsidRPr="00F5641F" w:rsidRDefault="00394DE3" w:rsidP="00394DE3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Zespołem ds. Promocji.</w:t>
      </w:r>
    </w:p>
    <w:p w14:paraId="71D090EA" w14:textId="77777777" w:rsidR="00394DE3" w:rsidRPr="009A4FA5" w:rsidRDefault="00394DE3" w:rsidP="00394DE3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69545EA9" w14:textId="56482D49" w:rsidR="00394DE3" w:rsidRPr="009A4FA5" w:rsidRDefault="00394DE3" w:rsidP="00394DE3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Działania realizowane przez </w:t>
      </w:r>
      <w:r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Zespół</w:t>
      </w:r>
      <w:r w:rsidRPr="00F5641F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 xml:space="preserve"> ds.</w:t>
      </w:r>
      <w:r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 xml:space="preserve"> </w:t>
      </w:r>
      <w:r w:rsidRPr="00F5641F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Historii Instytutu i Wydziału</w:t>
      </w: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 </w:t>
      </w:r>
      <w:r w:rsidRPr="009A4FA5">
        <w:rPr>
          <w:rFonts w:cs="Calibri"/>
          <w:sz w:val="24"/>
          <w:szCs w:val="24"/>
        </w:rPr>
        <w:t>są odzwierciedlone w:</w:t>
      </w:r>
    </w:p>
    <w:p w14:paraId="64C06AC2" w14:textId="77777777" w:rsidR="00394DE3" w:rsidRPr="001705EC" w:rsidRDefault="00394DE3" w:rsidP="00394DE3">
      <w:pPr>
        <w:pStyle w:val="Akapitzlist"/>
        <w:numPr>
          <w:ilvl w:val="0"/>
          <w:numId w:val="42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upowszechnianiu wśród pracowników informacji dotyczących działań związanych z gromadzeniem archiwalnych materiałów dokumentujących historię Instytutu i Wydziału;</w:t>
      </w:r>
    </w:p>
    <w:p w14:paraId="44CC8DDC" w14:textId="77777777" w:rsidR="00394DE3" w:rsidRPr="001705EC" w:rsidRDefault="00394DE3" w:rsidP="00394DE3">
      <w:pPr>
        <w:pStyle w:val="Akapitzlist"/>
        <w:numPr>
          <w:ilvl w:val="0"/>
          <w:numId w:val="42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prowadzeniu kroniki Instytutu;</w:t>
      </w:r>
    </w:p>
    <w:p w14:paraId="766B14A6" w14:textId="4CF72A78" w:rsidR="00394DE3" w:rsidRPr="001705EC" w:rsidRDefault="00394DE3" w:rsidP="00394DE3">
      <w:pPr>
        <w:pStyle w:val="Akapitzlist"/>
        <w:numPr>
          <w:ilvl w:val="0"/>
          <w:numId w:val="42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1C103B63">
        <w:rPr>
          <w:rFonts w:cs="Calibri"/>
          <w:sz w:val="24"/>
          <w:szCs w:val="24"/>
        </w:rPr>
        <w:t>przekazywaniu Zespołowi ds. Promocji i Koordynatorowi ds. Strony Internetowej materiałów dokumentujących historię Instytutu i Wydziału;</w:t>
      </w:r>
    </w:p>
    <w:p w14:paraId="05041B72" w14:textId="77777777" w:rsidR="00394DE3" w:rsidRPr="001705EC" w:rsidRDefault="00394DE3" w:rsidP="00394DE3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raportowaniu realizowanych działań (dokonywane przynajmniej raz w roku).</w:t>
      </w:r>
    </w:p>
    <w:p w14:paraId="38E330BB" w14:textId="32B1A074" w:rsidR="00EC202A" w:rsidRPr="009A4FA5" w:rsidRDefault="00EC202A" w:rsidP="00F36B6B">
      <w:pPr>
        <w:spacing w:after="0" w:line="360" w:lineRule="auto"/>
        <w:jc w:val="both"/>
        <w:rPr>
          <w:b/>
          <w:bCs/>
        </w:rPr>
      </w:pPr>
    </w:p>
    <w:p w14:paraId="7ED143A1" w14:textId="219FB9F6" w:rsidR="00EC202A" w:rsidRPr="009A4FA5" w:rsidRDefault="005C423D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t xml:space="preserve">Zakres obowiązków i uprawnień </w:t>
      </w:r>
      <w:r w:rsidR="00EC202A" w:rsidRPr="009A4FA5">
        <w:rPr>
          <w:rFonts w:cs="Calibri"/>
          <w:b/>
          <w:sz w:val="24"/>
          <w:szCs w:val="24"/>
        </w:rPr>
        <w:t>Rad</w:t>
      </w:r>
      <w:r>
        <w:rPr>
          <w:rFonts w:cs="Calibri"/>
          <w:b/>
          <w:sz w:val="24"/>
          <w:szCs w:val="24"/>
        </w:rPr>
        <w:t>y</w:t>
      </w:r>
      <w:r w:rsidR="00EC202A" w:rsidRPr="009A4FA5">
        <w:rPr>
          <w:rFonts w:cs="Calibri"/>
          <w:b/>
          <w:sz w:val="24"/>
          <w:szCs w:val="24"/>
        </w:rPr>
        <w:t xml:space="preserve"> Programow</w:t>
      </w:r>
      <w:r>
        <w:rPr>
          <w:rFonts w:cs="Calibri"/>
          <w:b/>
          <w:sz w:val="24"/>
          <w:szCs w:val="24"/>
        </w:rPr>
        <w:t>ej</w:t>
      </w:r>
    </w:p>
    <w:p w14:paraId="3D1C858E" w14:textId="77777777" w:rsidR="00EC202A" w:rsidRPr="009A4FA5" w:rsidRDefault="00EC202A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Radę Programową na kadencję powołuje i odwołuje Dziekan. </w:t>
      </w:r>
    </w:p>
    <w:p w14:paraId="0A3C5B0D" w14:textId="77777777" w:rsidR="00EC202A" w:rsidRPr="009A4FA5" w:rsidRDefault="00EC202A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487DB99E" w14:textId="77777777" w:rsidR="00EC202A" w:rsidRPr="009A4FA5" w:rsidRDefault="00EC202A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Zadania Rady Programowej</w:t>
      </w:r>
      <w:r w:rsidRPr="009A4FA5">
        <w:rPr>
          <w:rFonts w:cs="Calibri"/>
          <w:b/>
          <w:sz w:val="24"/>
          <w:szCs w:val="24"/>
        </w:rPr>
        <w:t xml:space="preserve"> </w:t>
      </w:r>
      <w:r w:rsidRPr="009A4FA5">
        <w:rPr>
          <w:rFonts w:cs="Calibri"/>
          <w:sz w:val="24"/>
          <w:szCs w:val="24"/>
        </w:rPr>
        <w:t>obejmują:</w:t>
      </w:r>
    </w:p>
    <w:p w14:paraId="1A46CF92" w14:textId="6127A388" w:rsidR="00EC202A" w:rsidRPr="005C423D" w:rsidRDefault="00EC202A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opiniowanie przygotowywanych raportów oraz działań podejmowanych i realizowanych na Wydziale Żywienia Człowieka;</w:t>
      </w:r>
    </w:p>
    <w:p w14:paraId="2995E078" w14:textId="48E22538" w:rsidR="00EC202A" w:rsidRPr="005C423D" w:rsidRDefault="00EC202A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inicjowanie działań i rekomendowanie nowych form i kierunków kształcenia oraz działań podnoszących jakość kształcenia na Wydziale Żywienia Człowieka;</w:t>
      </w:r>
    </w:p>
    <w:p w14:paraId="75D1198E" w14:textId="7B953C83" w:rsidR="00EC202A" w:rsidRPr="005C423D" w:rsidRDefault="00EC202A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współpracę z Dyrektorem Instytutu;</w:t>
      </w:r>
    </w:p>
    <w:p w14:paraId="71CE651A" w14:textId="3CA55988" w:rsidR="00EC202A" w:rsidRPr="005C423D" w:rsidRDefault="00EC202A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współpracę z Dziekanem;</w:t>
      </w:r>
    </w:p>
    <w:p w14:paraId="160994DA" w14:textId="64C0B56E" w:rsidR="00EC202A" w:rsidRPr="005C423D" w:rsidRDefault="00EC202A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współpracę z Zastępcą Dyrektora ds. Kształcenia;</w:t>
      </w:r>
    </w:p>
    <w:p w14:paraId="08A03329" w14:textId="4BA62AE5" w:rsidR="00EC202A" w:rsidRPr="005C423D" w:rsidRDefault="00EC202A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t>współpracę z Prodziekanem;</w:t>
      </w:r>
    </w:p>
    <w:p w14:paraId="04D755B5" w14:textId="2208C30D" w:rsidR="00EC202A" w:rsidRPr="005C423D" w:rsidRDefault="00EC202A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C423D">
        <w:rPr>
          <w:rFonts w:cs="Calibri"/>
          <w:sz w:val="24"/>
          <w:szCs w:val="24"/>
        </w:rPr>
        <w:lastRenderedPageBreak/>
        <w:t>współpracę z Koordynatorami i Zespołami powołanymi w Instytucie i na Wydziale.</w:t>
      </w:r>
    </w:p>
    <w:p w14:paraId="53FFC1DE" w14:textId="77777777" w:rsidR="00EC202A" w:rsidRPr="009A4FA5" w:rsidRDefault="00EC202A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15BD3592" w14:textId="77777777" w:rsidR="00EC202A" w:rsidRPr="009A4FA5" w:rsidRDefault="00EC202A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Radę Programową są odzwierciedlone w:</w:t>
      </w:r>
    </w:p>
    <w:p w14:paraId="16BCE64D" w14:textId="65324EC1" w:rsidR="00EC202A" w:rsidRPr="009A4FA5" w:rsidRDefault="00EC202A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udostępnianiu pracownikom i studentom informacji o rekomendacjach Rady Programowej;</w:t>
      </w:r>
    </w:p>
    <w:p w14:paraId="67DBDDA7" w14:textId="7B03DF85" w:rsidR="00EC202A" w:rsidRPr="009A4FA5" w:rsidRDefault="00EC202A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raportowaniu realizowanych działań (dokonywane przynajmniej raz w roku).</w:t>
      </w:r>
    </w:p>
    <w:p w14:paraId="78D34D05" w14:textId="77777777" w:rsidR="00EC202A" w:rsidRPr="009A4FA5" w:rsidRDefault="00EC202A" w:rsidP="001705EC">
      <w:pPr>
        <w:spacing w:after="0" w:line="360" w:lineRule="auto"/>
        <w:jc w:val="both"/>
        <w:rPr>
          <w:rFonts w:cs="Calibri"/>
        </w:rPr>
      </w:pPr>
    </w:p>
    <w:p w14:paraId="5D3EB499" w14:textId="77777777" w:rsidR="00EC202A" w:rsidRPr="009A4FA5" w:rsidRDefault="00EC202A" w:rsidP="001705EC">
      <w:pPr>
        <w:spacing w:after="0" w:line="360" w:lineRule="auto"/>
        <w:jc w:val="both"/>
        <w:rPr>
          <w:rFonts w:cs="Calibri"/>
        </w:rPr>
      </w:pPr>
    </w:p>
    <w:p w14:paraId="49A32E1E" w14:textId="77777777" w:rsidR="00EC202A" w:rsidRPr="009A4FA5" w:rsidRDefault="00EC202A" w:rsidP="001705EC">
      <w:pPr>
        <w:spacing w:after="0" w:line="360" w:lineRule="auto"/>
        <w:jc w:val="both"/>
        <w:rPr>
          <w:rFonts w:cs="Calibri"/>
        </w:rPr>
      </w:pPr>
    </w:p>
    <w:p w14:paraId="142D1B41" w14:textId="77777777" w:rsidR="00EC202A" w:rsidRPr="009A4FA5" w:rsidRDefault="00EC202A" w:rsidP="001705EC">
      <w:pPr>
        <w:spacing w:after="0" w:line="360" w:lineRule="auto"/>
        <w:jc w:val="both"/>
        <w:rPr>
          <w:rFonts w:cs="Calibri"/>
        </w:rPr>
      </w:pPr>
    </w:p>
    <w:p w14:paraId="3460D61C" w14:textId="104C87E4" w:rsidR="00F5641F" w:rsidRDefault="00F5641F" w:rsidP="001705EC">
      <w:p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br w:type="page"/>
      </w:r>
    </w:p>
    <w:p w14:paraId="68E0D541" w14:textId="718E258A" w:rsidR="00F5641F" w:rsidRPr="00F5641F" w:rsidRDefault="00F5641F" w:rsidP="001705EC">
      <w:pPr>
        <w:spacing w:line="360" w:lineRule="auto"/>
        <w:jc w:val="both"/>
        <w:rPr>
          <w:rFonts w:cs="Calibri"/>
          <w:b/>
          <w:bCs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</w:t>
      </w:r>
      <w:r w:rsidRPr="009A4FA5">
        <w:rPr>
          <w:rFonts w:cs="Calibri"/>
          <w:b/>
          <w:sz w:val="24"/>
          <w:szCs w:val="24"/>
        </w:rPr>
        <w:t>Koordynator</w:t>
      </w:r>
      <w:r>
        <w:rPr>
          <w:rFonts w:cs="Calibri"/>
          <w:b/>
          <w:sz w:val="24"/>
          <w:szCs w:val="24"/>
        </w:rPr>
        <w:t>a</w:t>
      </w:r>
      <w:r w:rsidRPr="009A4FA5">
        <w:rPr>
          <w:rFonts w:cs="Calibri"/>
          <w:b/>
          <w:sz w:val="24"/>
          <w:szCs w:val="24"/>
        </w:rPr>
        <w:t xml:space="preserve"> ds. Jakości Kształcenia</w:t>
      </w:r>
    </w:p>
    <w:p w14:paraId="146216F3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Koordynatora ds. Jakości Kształcenia na kadencję powołuje i odwołuje Dziekan. </w:t>
      </w:r>
    </w:p>
    <w:p w14:paraId="1217372E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1FAC9D74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sz w:val="24"/>
          <w:szCs w:val="24"/>
        </w:rPr>
        <w:t>Zadania Koordynatora ds. Jakości Kształcenia obejmują:</w:t>
      </w:r>
    </w:p>
    <w:p w14:paraId="3C213864" w14:textId="3C41122F" w:rsidR="00F5641F" w:rsidRPr="009A4FA5" w:rsidRDefault="00F5641F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wdrażanie i doskonalenie Wydziałowego Systemu Jakości Kształcenia;</w:t>
      </w:r>
    </w:p>
    <w:p w14:paraId="617D3895" w14:textId="2BFF000E" w:rsidR="00F5641F" w:rsidRPr="009A4FA5" w:rsidRDefault="00F5641F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nadzór i bieżącą aktualizację dokumentacji jakości kształcenia;</w:t>
      </w:r>
    </w:p>
    <w:p w14:paraId="1BF08752" w14:textId="70A55A9C" w:rsidR="00F5641F" w:rsidRPr="009A4FA5" w:rsidRDefault="00F5641F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dystrybucję dokumentacji jakości kształcenia wśród studentów Wydziału i pracowników Instytutu;</w:t>
      </w:r>
    </w:p>
    <w:p w14:paraId="75840A6F" w14:textId="082775EB" w:rsidR="00F5641F" w:rsidRPr="009A4FA5" w:rsidRDefault="00F5641F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przygotowanie i prowadzenie przeglądów Systemu Zapewnienia i Doskonalenia Jakości Kształcenia;</w:t>
      </w:r>
    </w:p>
    <w:p w14:paraId="6591469F" w14:textId="6E67B613" w:rsidR="00F5641F" w:rsidRPr="009A4FA5" w:rsidRDefault="00F5641F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współpracę z instytucjami związanymi z nadzorem i zapewnianiem jakości kształcenia, w tym akredytacyjnymi i certyfikującymi;</w:t>
      </w:r>
    </w:p>
    <w:p w14:paraId="114F3D2C" w14:textId="542DE00E" w:rsidR="00F5641F" w:rsidRPr="009A4FA5" w:rsidRDefault="00F5641F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analizę dokumentacji oceny jakości kształcenia, w tym wyników ankiet studenckich i absolwenckich;</w:t>
      </w:r>
    </w:p>
    <w:p w14:paraId="27EA7AAE" w14:textId="403C6542" w:rsidR="00F5641F" w:rsidRPr="009A4FA5" w:rsidRDefault="00F5641F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weryfikację efektów kształcenia;</w:t>
      </w:r>
    </w:p>
    <w:p w14:paraId="697139CE" w14:textId="334B1BAB" w:rsidR="00F5641F" w:rsidRPr="009A4FA5" w:rsidRDefault="00F5641F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współpracę z Pełnomocnikiem Rektora ds. Jakości Kształcenia;</w:t>
      </w:r>
    </w:p>
    <w:p w14:paraId="37C37073" w14:textId="0A59AA71" w:rsidR="00F5641F" w:rsidRPr="009A4FA5" w:rsidRDefault="00F5641F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współpracę z Dziekanem;</w:t>
      </w:r>
    </w:p>
    <w:p w14:paraId="5FBDB2BC" w14:textId="046ED9FE" w:rsidR="00F5641F" w:rsidRPr="009A4FA5" w:rsidRDefault="00F5641F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współpracę z Zastępcą Dyrektora ds. Kształcenia;</w:t>
      </w:r>
    </w:p>
    <w:p w14:paraId="0B7EB0AA" w14:textId="4019F4C8" w:rsidR="00F5641F" w:rsidRPr="009A4FA5" w:rsidRDefault="00F5641F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współpracę z Koordynatorem ds. Monitorowania Losów Zawodowych Absolwentów;</w:t>
      </w:r>
    </w:p>
    <w:p w14:paraId="164C1F7C" w14:textId="5D8FC11E" w:rsidR="00F5641F" w:rsidRPr="009A4FA5" w:rsidRDefault="00F5641F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współpracę z Zespołem ds. Jakości Kształcenia;</w:t>
      </w:r>
    </w:p>
    <w:p w14:paraId="01609498" w14:textId="1E09357C" w:rsidR="00F5641F" w:rsidRPr="009A4FA5" w:rsidRDefault="00F5641F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współpracę z Zespołem ds. Hospitacji Zajęć Dydaktycznych.</w:t>
      </w:r>
    </w:p>
    <w:p w14:paraId="713135B3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07E613DC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Koordynatora ds. Jakości Kształcenia są odzwierciedlone w:</w:t>
      </w:r>
    </w:p>
    <w:p w14:paraId="2094994B" w14:textId="68435289" w:rsidR="00F5641F" w:rsidRPr="009A4FA5" w:rsidRDefault="00F5641F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aktualizacji dokumentacji jakości kształcenia na stronie internetowej Wydziału/Instytutu (dokonywana przynajmniej raz w roku akademickim);</w:t>
      </w:r>
    </w:p>
    <w:p w14:paraId="7FC998D3" w14:textId="2C852983" w:rsidR="00F5641F" w:rsidRPr="009A4FA5" w:rsidRDefault="00F5641F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nadzór nad raportowaniem działań realizowanych przez Koordynatorów i Zespoły zgodnie z Harmonogramem Stosowania Narzędzi Jakości Kształcenia;</w:t>
      </w:r>
    </w:p>
    <w:p w14:paraId="73F8DAE6" w14:textId="227433D8" w:rsidR="00F5641F" w:rsidRPr="009A4FA5" w:rsidRDefault="00F5641F" w:rsidP="0067511D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raportowanie realizowanych działań zgodnie z Harmonogramem Stosowania Narzędzi Jakości Kształcenia.</w:t>
      </w:r>
    </w:p>
    <w:p w14:paraId="2CF29A53" w14:textId="77777777" w:rsidR="00F5641F" w:rsidRPr="009A4FA5" w:rsidRDefault="00F5641F" w:rsidP="001705EC">
      <w:pPr>
        <w:pStyle w:val="Akapitzlist"/>
        <w:spacing w:after="0" w:line="360" w:lineRule="auto"/>
        <w:jc w:val="both"/>
        <w:rPr>
          <w:rFonts w:cs="Calibri"/>
          <w:sz w:val="24"/>
          <w:szCs w:val="24"/>
        </w:rPr>
      </w:pPr>
    </w:p>
    <w:p w14:paraId="721723DD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b/>
          <w:sz w:val="24"/>
          <w:szCs w:val="24"/>
        </w:rPr>
        <w:br w:type="page"/>
      </w:r>
    </w:p>
    <w:p w14:paraId="7CC7BA96" w14:textId="3D2DBE6E" w:rsidR="00F5641F" w:rsidRPr="00F5641F" w:rsidRDefault="00F5641F" w:rsidP="001705EC">
      <w:pPr>
        <w:spacing w:line="360" w:lineRule="auto"/>
        <w:jc w:val="both"/>
        <w:rPr>
          <w:rFonts w:cs="Calibri"/>
          <w:b/>
          <w:bCs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</w:t>
      </w:r>
      <w:r w:rsidRPr="009A4FA5">
        <w:rPr>
          <w:rFonts w:cs="Calibri"/>
          <w:b/>
          <w:sz w:val="24"/>
          <w:szCs w:val="24"/>
        </w:rPr>
        <w:t>Koordynator</w:t>
      </w:r>
      <w:r>
        <w:rPr>
          <w:rFonts w:cs="Calibri"/>
          <w:b/>
          <w:sz w:val="24"/>
          <w:szCs w:val="24"/>
        </w:rPr>
        <w:t>a</w:t>
      </w:r>
      <w:r w:rsidRPr="009A4FA5">
        <w:rPr>
          <w:rFonts w:cs="Calibri"/>
          <w:b/>
          <w:sz w:val="24"/>
          <w:szCs w:val="24"/>
        </w:rPr>
        <w:t xml:space="preserve"> ds. Równego Traktowania </w:t>
      </w:r>
    </w:p>
    <w:p w14:paraId="154DFC83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Koordynatora ds. Równego Traktowania na kadencję powołuje i odwołuje Dyrektor Instytutu. </w:t>
      </w:r>
    </w:p>
    <w:p w14:paraId="6BDCF658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16E3761F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Zadania Koordynatora ds. Równego Traktowania obejmują:</w:t>
      </w:r>
    </w:p>
    <w:p w14:paraId="2F374952" w14:textId="6E2479DE" w:rsidR="00F5641F" w:rsidRPr="00F5641F" w:rsidRDefault="00F5641F" w:rsidP="0067511D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prowadzenie monitoringu dzia</w:t>
      </w:r>
      <w:r w:rsidRPr="00F5641F">
        <w:rPr>
          <w:rFonts w:cs="Calibri"/>
          <w:sz w:val="24"/>
          <w:szCs w:val="24"/>
        </w:rPr>
        <w:softHyphen/>
        <w:t>łań zmierzających do zapewnienia równego trak</w:t>
      </w:r>
      <w:r w:rsidRPr="00F5641F">
        <w:rPr>
          <w:rFonts w:cs="Calibri"/>
          <w:sz w:val="24"/>
          <w:szCs w:val="24"/>
        </w:rPr>
        <w:softHyphen/>
        <w:t>to</w:t>
      </w:r>
      <w:r w:rsidRPr="00F5641F">
        <w:rPr>
          <w:rFonts w:cs="Calibri"/>
          <w:sz w:val="24"/>
          <w:szCs w:val="24"/>
        </w:rPr>
        <w:softHyphen/>
        <w:t>wania i ochrony przed dyskryminacją pracowników i studentów;</w:t>
      </w:r>
    </w:p>
    <w:p w14:paraId="7704A242" w14:textId="07069DA4" w:rsidR="00F5641F" w:rsidRPr="00F5641F" w:rsidRDefault="00F5641F" w:rsidP="0067511D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prowadzenie skrzynki mailowej pozwalającej na zgłaszanie problemów przez pracowników i studentów;</w:t>
      </w:r>
    </w:p>
    <w:p w14:paraId="07D1A528" w14:textId="07E22A69" w:rsidR="00F5641F" w:rsidRPr="00F5641F" w:rsidRDefault="00F5641F" w:rsidP="0067511D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bieżące rozwiązywanie problemów wynikających z nieprzestrzegania zasad równego traktowania pracowników i studentów;</w:t>
      </w:r>
    </w:p>
    <w:p w14:paraId="10B9A7A8" w14:textId="2C73D357" w:rsidR="00F5641F" w:rsidRPr="00F5641F" w:rsidRDefault="00F5641F" w:rsidP="0067511D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upowszechnianie informacji o dzia</w:t>
      </w:r>
      <w:r w:rsidRPr="00F5641F">
        <w:rPr>
          <w:rFonts w:cs="Calibri"/>
          <w:sz w:val="24"/>
          <w:szCs w:val="24"/>
        </w:rPr>
        <w:softHyphen/>
        <w:t>łaniach zmierzających do zapewnienia równego trak</w:t>
      </w:r>
      <w:r w:rsidRPr="00F5641F">
        <w:rPr>
          <w:rFonts w:cs="Calibri"/>
          <w:sz w:val="24"/>
          <w:szCs w:val="24"/>
        </w:rPr>
        <w:softHyphen/>
        <w:t>to</w:t>
      </w:r>
      <w:r w:rsidRPr="00F5641F">
        <w:rPr>
          <w:rFonts w:cs="Calibri"/>
          <w:sz w:val="24"/>
          <w:szCs w:val="24"/>
        </w:rPr>
        <w:softHyphen/>
        <w:t>wania i ochrony przed dyskryminacją wśród studentów Wydziału i pracowników Instytutu;</w:t>
      </w:r>
    </w:p>
    <w:p w14:paraId="3D618D61" w14:textId="2070BA4A" w:rsidR="00F5641F" w:rsidRPr="00F5641F" w:rsidRDefault="00F5641F" w:rsidP="0067511D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instytucjami związanymi z nadzorem i zapewnianiem równego traktowania;</w:t>
      </w:r>
    </w:p>
    <w:p w14:paraId="6279A8AA" w14:textId="742734BA" w:rsidR="00F5641F" w:rsidRPr="00F5641F" w:rsidRDefault="00F5641F" w:rsidP="0067511D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Pełnomocnikiem Rektora ds. Równego Traktowania;</w:t>
      </w:r>
    </w:p>
    <w:p w14:paraId="70486735" w14:textId="78C26643" w:rsidR="00F5641F" w:rsidRPr="00F5641F" w:rsidRDefault="00F5641F" w:rsidP="0067511D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Dyrektorem Instytutu;</w:t>
      </w:r>
    </w:p>
    <w:p w14:paraId="24AC5A36" w14:textId="4CA78CEE" w:rsidR="00F5641F" w:rsidRPr="00F5641F" w:rsidRDefault="00F5641F" w:rsidP="0067511D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Dziekanem;</w:t>
      </w:r>
    </w:p>
    <w:p w14:paraId="030D8A22" w14:textId="080ABB30" w:rsidR="00F5641F" w:rsidRPr="00F5641F" w:rsidRDefault="00F5641F" w:rsidP="0067511D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Koordynatorem ds. Studentów z Niepełnosprawnością.</w:t>
      </w:r>
    </w:p>
    <w:p w14:paraId="3978FCE3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718A75B1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Koordynatora ds. Równego Traktowania są odzwierciedlone w:</w:t>
      </w:r>
    </w:p>
    <w:p w14:paraId="67D2075A" w14:textId="43666492" w:rsidR="00F5641F" w:rsidRPr="009A4FA5" w:rsidRDefault="00F5641F" w:rsidP="0067511D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udostępnianiu pracownikom i studentom informacji o zakresie działania Koordynatora ds. Równego Traktowania (dokonywane przynajmniej raz w roku akademickim);</w:t>
      </w:r>
    </w:p>
    <w:p w14:paraId="7F70F1DD" w14:textId="3DC31DDC" w:rsidR="00F5641F" w:rsidRPr="009A4FA5" w:rsidRDefault="00F5641F" w:rsidP="0067511D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raportowaniu realizowanych działań zgodnie z Harmonogramem Stosowania Narzędzi Jakości Kształcenia.</w:t>
      </w:r>
    </w:p>
    <w:p w14:paraId="2AFBBA40" w14:textId="77777777" w:rsidR="00F5641F" w:rsidRPr="009A4FA5" w:rsidRDefault="00F5641F" w:rsidP="001705EC">
      <w:p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</w:p>
    <w:p w14:paraId="1624F29C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b/>
          <w:sz w:val="24"/>
          <w:szCs w:val="24"/>
        </w:rPr>
        <w:br w:type="page"/>
      </w:r>
    </w:p>
    <w:p w14:paraId="227BF77B" w14:textId="73B5106D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</w:t>
      </w:r>
      <w:r w:rsidRPr="009A4FA5">
        <w:rPr>
          <w:rFonts w:cs="Calibri"/>
          <w:b/>
          <w:sz w:val="24"/>
          <w:szCs w:val="24"/>
        </w:rPr>
        <w:t>Koordynator</w:t>
      </w:r>
      <w:r>
        <w:rPr>
          <w:rFonts w:cs="Calibri"/>
          <w:b/>
          <w:sz w:val="24"/>
          <w:szCs w:val="24"/>
        </w:rPr>
        <w:t>a</w:t>
      </w:r>
      <w:r w:rsidRPr="009A4FA5">
        <w:rPr>
          <w:rFonts w:cs="Calibri"/>
          <w:b/>
          <w:sz w:val="24"/>
          <w:szCs w:val="24"/>
        </w:rPr>
        <w:t xml:space="preserve"> ds. Praktyk na Kierunku Żywienie człowieka i ocena żywności</w:t>
      </w:r>
    </w:p>
    <w:p w14:paraId="08D1F4FD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Koordynatora ds. Praktyk na Kierunku Żywienie człowieka i ocena żywności na kadencję powołuje i odwołuje Dziekan. </w:t>
      </w:r>
    </w:p>
    <w:p w14:paraId="79B05670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7CF1004B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Zadania Koordynatora ds. Praktyk na Kierunku Żywienie człowieka i ocena żywności obejmują:</w:t>
      </w:r>
    </w:p>
    <w:p w14:paraId="44A535F5" w14:textId="32A508FB" w:rsidR="00F5641F" w:rsidRPr="00F5641F" w:rsidRDefault="00F5641F" w:rsidP="0067511D">
      <w:pPr>
        <w:pStyle w:val="Akapitzlist"/>
        <w:numPr>
          <w:ilvl w:val="0"/>
          <w:numId w:val="24"/>
        </w:numPr>
        <w:tabs>
          <w:tab w:val="left" w:pos="70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wskazywanie studentom możliwych miejsc realizacji praktyk;</w:t>
      </w:r>
    </w:p>
    <w:p w14:paraId="1113C376" w14:textId="0BCD6343" w:rsidR="00F5641F" w:rsidRPr="00F5641F" w:rsidRDefault="00F5641F" w:rsidP="0067511D">
      <w:pPr>
        <w:pStyle w:val="Akapitzlist"/>
        <w:numPr>
          <w:ilvl w:val="0"/>
          <w:numId w:val="24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opiniowanie i akceptowanie proponowanych przez studentów miejsc praktyk;</w:t>
      </w:r>
    </w:p>
    <w:p w14:paraId="3E3E35F9" w14:textId="15AB77EB" w:rsidR="00F5641F" w:rsidRPr="00F5641F" w:rsidRDefault="00F5641F" w:rsidP="0067511D">
      <w:pPr>
        <w:pStyle w:val="Akapitzlist"/>
        <w:numPr>
          <w:ilvl w:val="0"/>
          <w:numId w:val="24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wystawienie dokumentów związanych z praktykami;</w:t>
      </w:r>
    </w:p>
    <w:p w14:paraId="73A95C75" w14:textId="7C3CE275" w:rsidR="00F5641F" w:rsidRPr="00F5641F" w:rsidRDefault="00F5641F" w:rsidP="0067511D">
      <w:pPr>
        <w:pStyle w:val="Akapitzlist"/>
        <w:numPr>
          <w:ilvl w:val="0"/>
          <w:numId w:val="24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bieżący kontakt z opiekunami praktyk i kontrola miejsc realizacji praktyk;</w:t>
      </w:r>
    </w:p>
    <w:p w14:paraId="434CEDE3" w14:textId="18F198B2" w:rsidR="00F5641F" w:rsidRPr="00F5641F" w:rsidRDefault="00F5641F" w:rsidP="0067511D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dystrybucję informacji o praktykach i warunkach ich realizacji wśród studentów;</w:t>
      </w:r>
    </w:p>
    <w:p w14:paraId="794F0131" w14:textId="2C434658" w:rsidR="00F5641F" w:rsidRPr="00F5641F" w:rsidRDefault="00F5641F" w:rsidP="0067511D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archiwizację dokumentacji związanej z praktykami;</w:t>
      </w:r>
    </w:p>
    <w:p w14:paraId="5B2FBB0A" w14:textId="77777777" w:rsidR="00F5641F" w:rsidRDefault="00F5641F" w:rsidP="0067511D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prowadzenie rozliczeń praktyk studenckich zgodnie z regulaminem ich realizacji.</w:t>
      </w:r>
    </w:p>
    <w:p w14:paraId="46E9E8D5" w14:textId="105D0259" w:rsidR="00F5641F" w:rsidRPr="00F5641F" w:rsidRDefault="00F5641F" w:rsidP="0067511D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Prodziekanem.</w:t>
      </w:r>
    </w:p>
    <w:p w14:paraId="16961AA2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178877DE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Koordynatora ds. Praktyk na Kierunku Żywienie człowieka i ocena żywności są odzwierciedlone w:</w:t>
      </w:r>
    </w:p>
    <w:p w14:paraId="696B5045" w14:textId="6C63441D" w:rsidR="00F5641F" w:rsidRPr="009A4FA5" w:rsidRDefault="00F5641F" w:rsidP="0067511D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bieżącym rozliczaniu praktyk studenckich wraz z wpisaniem ocen do systemu </w:t>
      </w:r>
      <w:proofErr w:type="spellStart"/>
      <w:r w:rsidRPr="009A4FA5">
        <w:rPr>
          <w:rFonts w:cs="Calibri"/>
          <w:sz w:val="24"/>
          <w:szCs w:val="24"/>
        </w:rPr>
        <w:t>eHMS</w:t>
      </w:r>
      <w:proofErr w:type="spellEnd"/>
      <w:r w:rsidRPr="009A4FA5">
        <w:rPr>
          <w:rFonts w:cs="Calibri"/>
          <w:sz w:val="24"/>
          <w:szCs w:val="24"/>
        </w:rPr>
        <w:t xml:space="preserve"> i weryfikacją efektów uczenia się (dokonywane przynajmniej raz w semestrze);</w:t>
      </w:r>
    </w:p>
    <w:p w14:paraId="54F351FD" w14:textId="21C1AAF6" w:rsidR="00F5641F" w:rsidRPr="009A4FA5" w:rsidRDefault="00F5641F" w:rsidP="0067511D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raportowaniu realizowanych działań zgodnie z Harmonogramem Stosowania Narzędzi Jakości Kształcenia.</w:t>
      </w:r>
    </w:p>
    <w:p w14:paraId="159D3878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4B8C1A1A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58D22E5C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1249743D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b/>
          <w:sz w:val="24"/>
          <w:szCs w:val="24"/>
        </w:rPr>
        <w:br w:type="page"/>
      </w:r>
    </w:p>
    <w:p w14:paraId="26FD0275" w14:textId="296C96A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</w:t>
      </w:r>
      <w:r w:rsidRPr="009A4FA5">
        <w:rPr>
          <w:rFonts w:cs="Calibri"/>
          <w:b/>
          <w:sz w:val="24"/>
          <w:szCs w:val="24"/>
        </w:rPr>
        <w:t>Koordynator</w:t>
      </w:r>
      <w:r>
        <w:rPr>
          <w:rFonts w:cs="Calibri"/>
          <w:b/>
          <w:sz w:val="24"/>
          <w:szCs w:val="24"/>
        </w:rPr>
        <w:t>a</w:t>
      </w:r>
      <w:r w:rsidRPr="009A4FA5">
        <w:rPr>
          <w:rFonts w:cs="Calibri"/>
          <w:b/>
          <w:sz w:val="24"/>
          <w:szCs w:val="24"/>
        </w:rPr>
        <w:t xml:space="preserve"> ds. Praktyk na Kierunku Dietetyka</w:t>
      </w:r>
    </w:p>
    <w:p w14:paraId="5354021E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Koordynatora ds. Praktyk na Kierunku Dietetyka na kadencję powołuje i odwołuje Dziekan. </w:t>
      </w:r>
    </w:p>
    <w:p w14:paraId="58E21AE7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752F003C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Zadania Koordynatora ds. Praktyk na Kierunku Dietetyka obejmują:</w:t>
      </w:r>
    </w:p>
    <w:p w14:paraId="2728E25A" w14:textId="2FEE1BE6" w:rsidR="00F5641F" w:rsidRPr="00F5641F" w:rsidRDefault="00F5641F" w:rsidP="0067511D">
      <w:pPr>
        <w:pStyle w:val="Akapitzlist"/>
        <w:numPr>
          <w:ilvl w:val="0"/>
          <w:numId w:val="25"/>
        </w:numPr>
        <w:tabs>
          <w:tab w:val="left" w:pos="70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wskazywanie studentom możliwych miejsc realizacji praktyk;</w:t>
      </w:r>
    </w:p>
    <w:p w14:paraId="6680678A" w14:textId="101DEC6C" w:rsidR="00F5641F" w:rsidRPr="00F5641F" w:rsidRDefault="00F5641F" w:rsidP="0067511D">
      <w:pPr>
        <w:pStyle w:val="Akapitzlist"/>
        <w:numPr>
          <w:ilvl w:val="0"/>
          <w:numId w:val="25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opiniowanie i akceptowanie proponowanych przez studentów miejsc praktyk;</w:t>
      </w:r>
    </w:p>
    <w:p w14:paraId="671118F5" w14:textId="10BE7FDD" w:rsidR="00F5641F" w:rsidRPr="00F5641F" w:rsidRDefault="00F5641F" w:rsidP="0067511D">
      <w:pPr>
        <w:pStyle w:val="Akapitzlist"/>
        <w:numPr>
          <w:ilvl w:val="0"/>
          <w:numId w:val="25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wystawienie dokumentów związanych z praktykami;</w:t>
      </w:r>
    </w:p>
    <w:p w14:paraId="15F76A90" w14:textId="507A81E9" w:rsidR="00F5641F" w:rsidRPr="00F5641F" w:rsidRDefault="00F5641F" w:rsidP="0067511D">
      <w:pPr>
        <w:pStyle w:val="Akapitzlist"/>
        <w:numPr>
          <w:ilvl w:val="0"/>
          <w:numId w:val="25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bieżący kontakt z opiekunami praktyk i kontrola miejsc realizacji praktyk;</w:t>
      </w:r>
    </w:p>
    <w:p w14:paraId="4FBFDDF1" w14:textId="73935CFE" w:rsidR="00F5641F" w:rsidRPr="00F5641F" w:rsidRDefault="00F5641F" w:rsidP="0067511D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dystrybucję informacji o praktykach i warunkach ich realizacji wśród studentów;</w:t>
      </w:r>
    </w:p>
    <w:p w14:paraId="0EB25945" w14:textId="3B3B8DA4" w:rsidR="00F5641F" w:rsidRPr="00F5641F" w:rsidRDefault="00F5641F" w:rsidP="0067511D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archiwizację dokumentacji związanej z praktykami;</w:t>
      </w:r>
    </w:p>
    <w:p w14:paraId="6B176310" w14:textId="31FD65B3" w:rsidR="00F5641F" w:rsidRPr="00F5641F" w:rsidRDefault="00F5641F" w:rsidP="0067511D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prowadzenie rozliczeń praktyk studenckich zgodnie z regulaminem ich realizacji.</w:t>
      </w:r>
    </w:p>
    <w:p w14:paraId="7B404316" w14:textId="087CF828" w:rsidR="00F5641F" w:rsidRPr="00F5641F" w:rsidRDefault="00F5641F" w:rsidP="0067511D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Prodziekanem.</w:t>
      </w:r>
    </w:p>
    <w:p w14:paraId="6B5AA0F2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0EDD4ACB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Koordynatora ds. Praktyk na Kierunku Dietetyka są odzwierciedlone w:</w:t>
      </w:r>
    </w:p>
    <w:p w14:paraId="5A8B105B" w14:textId="166179CD" w:rsidR="00F5641F" w:rsidRPr="009A4FA5" w:rsidRDefault="00F5641F" w:rsidP="0067511D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bieżącym rozliczaniu praktyk studenckich wraz z wpisaniem ocen do systemu </w:t>
      </w:r>
      <w:proofErr w:type="spellStart"/>
      <w:r w:rsidRPr="009A4FA5">
        <w:rPr>
          <w:rFonts w:cs="Calibri"/>
          <w:sz w:val="24"/>
          <w:szCs w:val="24"/>
        </w:rPr>
        <w:t>eHMS</w:t>
      </w:r>
      <w:proofErr w:type="spellEnd"/>
      <w:r w:rsidRPr="009A4FA5">
        <w:rPr>
          <w:rFonts w:cs="Calibri"/>
          <w:sz w:val="24"/>
          <w:szCs w:val="24"/>
        </w:rPr>
        <w:t xml:space="preserve"> i weryfikacją efektów uczenia się (dokonywane przynajmniej raz w semestrze);</w:t>
      </w:r>
    </w:p>
    <w:p w14:paraId="23FF5F42" w14:textId="3F3CB357" w:rsidR="00F5641F" w:rsidRPr="009A4FA5" w:rsidRDefault="00F5641F" w:rsidP="0067511D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raportowaniu realizowanych działań zgodnie z Harmonogramem Stosowania Narzędzi Jakości Kształcenia.</w:t>
      </w:r>
    </w:p>
    <w:p w14:paraId="16F6258B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7C0B12AB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b/>
          <w:sz w:val="24"/>
          <w:szCs w:val="24"/>
        </w:rPr>
        <w:br w:type="page"/>
      </w:r>
    </w:p>
    <w:p w14:paraId="4FD82DC5" w14:textId="50825804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</w:t>
      </w:r>
      <w:r w:rsidRPr="009A4FA5">
        <w:rPr>
          <w:rFonts w:cs="Calibri"/>
          <w:b/>
          <w:sz w:val="24"/>
          <w:szCs w:val="24"/>
        </w:rPr>
        <w:t>Koordynator</w:t>
      </w:r>
      <w:r>
        <w:rPr>
          <w:rFonts w:cs="Calibri"/>
          <w:b/>
          <w:sz w:val="24"/>
          <w:szCs w:val="24"/>
        </w:rPr>
        <w:t>a</w:t>
      </w:r>
      <w:r w:rsidRPr="009A4FA5">
        <w:rPr>
          <w:rFonts w:cs="Calibri"/>
          <w:b/>
          <w:sz w:val="24"/>
          <w:szCs w:val="24"/>
        </w:rPr>
        <w:t xml:space="preserve"> ds. Praktyk na Kierunku Gastronomia i hotelarstwo</w:t>
      </w:r>
    </w:p>
    <w:p w14:paraId="3360BDF4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Koordynatora ds. Praktyk na Kierunku Gastronomia i hotelarstwo na kadencję powołuje i odwołuje Dziekan. </w:t>
      </w:r>
    </w:p>
    <w:p w14:paraId="2163F5E3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12DCBA71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Zadania Koordynatora ds. Praktyk na Kierunku Gastronomia i hotelarstwo obejmują:</w:t>
      </w:r>
    </w:p>
    <w:p w14:paraId="38E944A3" w14:textId="1555C16E" w:rsidR="00F5641F" w:rsidRPr="00F5641F" w:rsidRDefault="00F5641F" w:rsidP="0067511D">
      <w:pPr>
        <w:pStyle w:val="Akapitzlist"/>
        <w:numPr>
          <w:ilvl w:val="0"/>
          <w:numId w:val="26"/>
        </w:numPr>
        <w:tabs>
          <w:tab w:val="left" w:pos="70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wskazywanie studentom możliwych miejsc realizacji praktyk;</w:t>
      </w:r>
    </w:p>
    <w:p w14:paraId="67FAF4E8" w14:textId="5B9F7289" w:rsidR="00F5641F" w:rsidRPr="00F5641F" w:rsidRDefault="00F5641F" w:rsidP="0067511D">
      <w:pPr>
        <w:pStyle w:val="Akapitzlist"/>
        <w:numPr>
          <w:ilvl w:val="0"/>
          <w:numId w:val="26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opiniowanie i akceptowanie proponowanych przez studentów miejsc praktyk;</w:t>
      </w:r>
    </w:p>
    <w:p w14:paraId="2192645D" w14:textId="215B01F5" w:rsidR="00F5641F" w:rsidRPr="00F5641F" w:rsidRDefault="00F5641F" w:rsidP="0067511D">
      <w:pPr>
        <w:pStyle w:val="Akapitzlist"/>
        <w:numPr>
          <w:ilvl w:val="0"/>
          <w:numId w:val="26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wystawienie dokumentów związanych z praktykami;</w:t>
      </w:r>
    </w:p>
    <w:p w14:paraId="082115D6" w14:textId="722D5DC6" w:rsidR="00F5641F" w:rsidRPr="00F5641F" w:rsidRDefault="00F5641F" w:rsidP="0067511D">
      <w:pPr>
        <w:pStyle w:val="Akapitzlist"/>
        <w:numPr>
          <w:ilvl w:val="0"/>
          <w:numId w:val="26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bieżący kontakt z opiekunami praktyk i kontrola miejsc realizacji praktyk;</w:t>
      </w:r>
    </w:p>
    <w:p w14:paraId="784F623E" w14:textId="53B51E71" w:rsidR="00F5641F" w:rsidRPr="00F5641F" w:rsidRDefault="00F5641F" w:rsidP="0067511D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dystrybucję informacji o praktykach i warunkach ich realizacji wśród studentów;</w:t>
      </w:r>
    </w:p>
    <w:p w14:paraId="1878EADF" w14:textId="35193AD6" w:rsidR="00F5641F" w:rsidRPr="00F5641F" w:rsidRDefault="00F5641F" w:rsidP="0067511D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archiwizację dokumentacji związanej z praktykami;</w:t>
      </w:r>
    </w:p>
    <w:p w14:paraId="71D73AB6" w14:textId="381D1B29" w:rsidR="00F5641F" w:rsidRPr="00F5641F" w:rsidRDefault="00F5641F" w:rsidP="0067511D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prowadzenie rozliczeń praktyk studenckich zgodnie z regulaminem ich realizacji.</w:t>
      </w:r>
    </w:p>
    <w:p w14:paraId="68F43FD1" w14:textId="729821F5" w:rsidR="00F5641F" w:rsidRPr="00F5641F" w:rsidRDefault="00F5641F" w:rsidP="0067511D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Prodziekanem.</w:t>
      </w:r>
    </w:p>
    <w:p w14:paraId="7D411DBF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461F2D02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Koordynatora ds. Praktyk na Kierunku Gastronomia i hotelarstwo są odzwierciedlone w:</w:t>
      </w:r>
    </w:p>
    <w:p w14:paraId="350E930C" w14:textId="75216343" w:rsidR="00F5641F" w:rsidRPr="009A4FA5" w:rsidRDefault="00F5641F" w:rsidP="0067511D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bieżącym rozliczaniu praktyk studenckich wraz z wpisaniem ocen do systemu </w:t>
      </w:r>
      <w:proofErr w:type="spellStart"/>
      <w:r w:rsidRPr="009A4FA5">
        <w:rPr>
          <w:rFonts w:cs="Calibri"/>
          <w:sz w:val="24"/>
          <w:szCs w:val="24"/>
        </w:rPr>
        <w:t>eHMS</w:t>
      </w:r>
      <w:proofErr w:type="spellEnd"/>
      <w:r w:rsidRPr="009A4FA5">
        <w:rPr>
          <w:rFonts w:cs="Calibri"/>
          <w:sz w:val="24"/>
          <w:szCs w:val="24"/>
        </w:rPr>
        <w:t xml:space="preserve"> i weryfikacją efektów uczenia się (dokonywane przynajmniej raz w semestrze);</w:t>
      </w:r>
    </w:p>
    <w:p w14:paraId="0B2C0DBA" w14:textId="57CB88EF" w:rsidR="00F5641F" w:rsidRPr="009A4FA5" w:rsidRDefault="00F5641F" w:rsidP="0067511D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raportowaniu realizowanych działań zgodnie z Harmonogramem Stosowania Narzędzi Jakości Kształcenia.</w:t>
      </w:r>
    </w:p>
    <w:p w14:paraId="34174E4C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7D237626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b/>
          <w:sz w:val="24"/>
          <w:szCs w:val="24"/>
        </w:rPr>
        <w:br w:type="page"/>
      </w:r>
    </w:p>
    <w:p w14:paraId="54788704" w14:textId="5EAD7C48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</w:t>
      </w:r>
      <w:r w:rsidRPr="009A4FA5">
        <w:rPr>
          <w:rFonts w:cs="Calibri"/>
          <w:b/>
          <w:sz w:val="24"/>
          <w:szCs w:val="24"/>
        </w:rPr>
        <w:t>Koordynator</w:t>
      </w:r>
      <w:r>
        <w:rPr>
          <w:rFonts w:cs="Calibri"/>
          <w:b/>
          <w:sz w:val="24"/>
          <w:szCs w:val="24"/>
        </w:rPr>
        <w:t>a</w:t>
      </w:r>
      <w:r w:rsidRPr="009A4FA5">
        <w:rPr>
          <w:rFonts w:cs="Calibri"/>
          <w:b/>
          <w:sz w:val="24"/>
          <w:szCs w:val="24"/>
        </w:rPr>
        <w:t xml:space="preserve"> ds. Międzynarodowej Wymiany Studentów</w:t>
      </w:r>
    </w:p>
    <w:p w14:paraId="2EE07DFE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Koordynatora ds. Międzynarodowej Wymiany Studentów na kadencję powołuje i odwołuje Dziekan. </w:t>
      </w:r>
    </w:p>
    <w:p w14:paraId="754E556F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59306D32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Zadania Koordynatora ds. Międzynarodowej Wymiany Studentów obejmują:</w:t>
      </w:r>
    </w:p>
    <w:p w14:paraId="31DA0A54" w14:textId="6B666E24" w:rsidR="00F5641F" w:rsidRPr="00F5641F" w:rsidRDefault="00F5641F" w:rsidP="0067511D">
      <w:pPr>
        <w:pStyle w:val="Akapitzlist"/>
        <w:numPr>
          <w:ilvl w:val="0"/>
          <w:numId w:val="27"/>
        </w:numPr>
        <w:tabs>
          <w:tab w:val="left" w:pos="70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wskazywanie studentom możliwości uczestniczenia w międzynarodowej wymianie;</w:t>
      </w:r>
    </w:p>
    <w:p w14:paraId="14CB1953" w14:textId="2BE5FED7" w:rsidR="00F5641F" w:rsidRPr="00F5641F" w:rsidRDefault="00F5641F" w:rsidP="0067511D">
      <w:pPr>
        <w:pStyle w:val="Akapitzlist"/>
        <w:numPr>
          <w:ilvl w:val="0"/>
          <w:numId w:val="27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opiniowanie i akceptowanie proponowanych przez studentów opcji wymiany międzynarodowej;</w:t>
      </w:r>
    </w:p>
    <w:p w14:paraId="4E9752B4" w14:textId="6DE6767A" w:rsidR="00F5641F" w:rsidRPr="00F5641F" w:rsidRDefault="00F5641F" w:rsidP="0067511D">
      <w:pPr>
        <w:pStyle w:val="Akapitzlist"/>
        <w:numPr>
          <w:ilvl w:val="0"/>
          <w:numId w:val="27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przygotowanie dokumentów związanych z międzynarodową wymianą;</w:t>
      </w:r>
    </w:p>
    <w:p w14:paraId="1E4C9D28" w14:textId="102837EB" w:rsidR="00F5641F" w:rsidRPr="00F5641F" w:rsidRDefault="00F5641F" w:rsidP="0067511D">
      <w:pPr>
        <w:pStyle w:val="Akapitzlist"/>
        <w:numPr>
          <w:ilvl w:val="0"/>
          <w:numId w:val="27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bieżący kontakt z zagranicznymi uczelniami i kontrola miejsc realizacji międzynarodowej wymiany;</w:t>
      </w:r>
    </w:p>
    <w:p w14:paraId="7C35D23B" w14:textId="048A8476" w:rsidR="00F5641F" w:rsidRPr="00F5641F" w:rsidRDefault="00F5641F" w:rsidP="0067511D">
      <w:pPr>
        <w:pStyle w:val="Akapitzlist"/>
        <w:numPr>
          <w:ilvl w:val="0"/>
          <w:numId w:val="27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dystrybucję informacji o proponowanych opcjach wymiany międzynarodowej;</w:t>
      </w:r>
    </w:p>
    <w:p w14:paraId="37CF254F" w14:textId="473307A9" w:rsidR="00F5641F" w:rsidRPr="00F5641F" w:rsidRDefault="00F5641F" w:rsidP="0067511D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archiwizację dokumentacji związanej z wymianą międzynarodową;</w:t>
      </w:r>
    </w:p>
    <w:p w14:paraId="20D7158D" w14:textId="6CD83EBF" w:rsidR="00F5641F" w:rsidRPr="00F5641F" w:rsidRDefault="00F5641F" w:rsidP="0067511D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Prorektorem ds. Współpracy Międzynarodowej;</w:t>
      </w:r>
    </w:p>
    <w:p w14:paraId="7662917E" w14:textId="0088505A" w:rsidR="00F5641F" w:rsidRPr="00F5641F" w:rsidRDefault="00F5641F" w:rsidP="0067511D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Prodziekanem.</w:t>
      </w:r>
    </w:p>
    <w:p w14:paraId="3E7495B8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19A092EE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Koordynatora ds. Międzynarodowej Wymiany Studentów są odzwierciedlone w:</w:t>
      </w:r>
    </w:p>
    <w:p w14:paraId="06226772" w14:textId="77777777" w:rsidR="00F5641F" w:rsidRDefault="00F5641F" w:rsidP="0067511D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bieżącym przygotowaniu dokumentów związanych z międzynarodową wymianą studentów w niej uczestniczących (dokonywane przynajmniej raz w semestrze);</w:t>
      </w:r>
    </w:p>
    <w:p w14:paraId="454FF29F" w14:textId="359A93BC" w:rsidR="00F5641F" w:rsidRPr="00F5641F" w:rsidRDefault="00F5641F" w:rsidP="0067511D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raportowaniu realizowanych działań zgodnie z Harmonogramem Stosowania Narzędzi Jakości Kształcenia.</w:t>
      </w:r>
    </w:p>
    <w:p w14:paraId="271BA637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6AC44765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b/>
          <w:sz w:val="24"/>
          <w:szCs w:val="24"/>
        </w:rPr>
        <w:br w:type="page"/>
      </w:r>
    </w:p>
    <w:p w14:paraId="06F3EF79" w14:textId="70A4A4A9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</w:t>
      </w:r>
      <w:r w:rsidRPr="009A4FA5">
        <w:rPr>
          <w:rFonts w:cs="Calibri"/>
          <w:b/>
          <w:sz w:val="24"/>
          <w:szCs w:val="24"/>
        </w:rPr>
        <w:t>Koordynator</w:t>
      </w:r>
      <w:r>
        <w:rPr>
          <w:rFonts w:cs="Calibri"/>
          <w:b/>
          <w:sz w:val="24"/>
          <w:szCs w:val="24"/>
        </w:rPr>
        <w:t>a</w:t>
      </w:r>
      <w:r w:rsidRPr="009A4FA5">
        <w:rPr>
          <w:rFonts w:cs="Calibri"/>
          <w:b/>
          <w:sz w:val="24"/>
          <w:szCs w:val="24"/>
        </w:rPr>
        <w:t xml:space="preserve"> ds. Nauczania przez Internet</w:t>
      </w:r>
    </w:p>
    <w:p w14:paraId="57369925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Koordynatora ds. Nauczania przez Internet na kadencję powołuje i odwołuje Dziekan. </w:t>
      </w:r>
    </w:p>
    <w:p w14:paraId="649E1660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1FCD5D55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Zadania Koordynatora ds. Nauczania przez Internet obejmują:</w:t>
      </w:r>
    </w:p>
    <w:p w14:paraId="24825468" w14:textId="68C7A766" w:rsidR="00F5641F" w:rsidRPr="00F5641F" w:rsidRDefault="00F5641F" w:rsidP="0067511D">
      <w:pPr>
        <w:pStyle w:val="Akapitzlist"/>
        <w:numPr>
          <w:ilvl w:val="0"/>
          <w:numId w:val="28"/>
        </w:numPr>
        <w:tabs>
          <w:tab w:val="left" w:pos="70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promowanie możliwości realizacji nauczania przez Internet wśród pracowników;</w:t>
      </w:r>
    </w:p>
    <w:p w14:paraId="36ECDB0B" w14:textId="676F059E" w:rsidR="00F5641F" w:rsidRPr="00F5641F" w:rsidRDefault="00F5641F" w:rsidP="0067511D">
      <w:pPr>
        <w:pStyle w:val="Akapitzlist"/>
        <w:numPr>
          <w:ilvl w:val="0"/>
          <w:numId w:val="28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upowszechnianie informacji o możliwości realizacji nauczania przez Internet wśród pracowników;</w:t>
      </w:r>
    </w:p>
    <w:p w14:paraId="379C16DA" w14:textId="4E320BF3" w:rsidR="00F5641F" w:rsidRPr="00F5641F" w:rsidRDefault="00F5641F" w:rsidP="0067511D">
      <w:pPr>
        <w:pStyle w:val="Akapitzlist"/>
        <w:numPr>
          <w:ilvl w:val="0"/>
          <w:numId w:val="28"/>
        </w:numPr>
        <w:tabs>
          <w:tab w:val="left" w:pos="70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kontakt z pracownikami realizującymi nauczanie przez Internet i rozwiązywanie bieżących problemów;</w:t>
      </w:r>
    </w:p>
    <w:p w14:paraId="7A258B93" w14:textId="5792B1EA" w:rsidR="00F5641F" w:rsidRPr="00F5641F" w:rsidRDefault="00F5641F" w:rsidP="0067511D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Dziekanem;</w:t>
      </w:r>
    </w:p>
    <w:p w14:paraId="0D687334" w14:textId="3989AAB5" w:rsidR="00F5641F" w:rsidRPr="00F5641F" w:rsidRDefault="00F5641F" w:rsidP="0067511D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Zastępcą Dyrektora ds. Kształcenia.</w:t>
      </w:r>
    </w:p>
    <w:p w14:paraId="7B183B79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6BAE89E4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Koordynatora ds. Nauczania przez Internet są odzwierciedlone w:</w:t>
      </w:r>
    </w:p>
    <w:p w14:paraId="21ECD043" w14:textId="09A7E67F" w:rsidR="00F5641F" w:rsidRPr="009A4FA5" w:rsidRDefault="00F5641F" w:rsidP="0067511D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udostępnianiu pracownikom informacji o zakresie działania Koordynatora ds. Nauczania przez Internet i możliwościach nauczania przez Internet (dokonywane przynajmniej raz w roku akademickim);</w:t>
      </w:r>
    </w:p>
    <w:p w14:paraId="14FE6B7D" w14:textId="52044BA1" w:rsidR="00F5641F" w:rsidRPr="009A4FA5" w:rsidRDefault="00F5641F" w:rsidP="0067511D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raportowaniu realizowanych działań zgodnie z Harmonogramem Stosowania Narzędzi Jakości Kształcenia.</w:t>
      </w:r>
    </w:p>
    <w:p w14:paraId="7F6E6962" w14:textId="77777777" w:rsidR="00F5641F" w:rsidRPr="009A4FA5" w:rsidRDefault="00F5641F" w:rsidP="001705EC">
      <w:p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</w:p>
    <w:p w14:paraId="49CDBFAC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753F190D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b/>
          <w:sz w:val="24"/>
          <w:szCs w:val="24"/>
        </w:rPr>
        <w:br w:type="page"/>
      </w:r>
    </w:p>
    <w:p w14:paraId="10B0F353" w14:textId="7B6EE121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</w:t>
      </w:r>
      <w:r w:rsidRPr="009A4FA5">
        <w:rPr>
          <w:rFonts w:cs="Calibri"/>
          <w:b/>
          <w:sz w:val="24"/>
          <w:szCs w:val="24"/>
        </w:rPr>
        <w:t>Koordynator</w:t>
      </w:r>
      <w:r>
        <w:rPr>
          <w:rFonts w:cs="Calibri"/>
          <w:b/>
          <w:sz w:val="24"/>
          <w:szCs w:val="24"/>
        </w:rPr>
        <w:t>a</w:t>
      </w:r>
      <w:r w:rsidRPr="009A4FA5">
        <w:rPr>
          <w:rFonts w:cs="Calibri"/>
          <w:b/>
          <w:sz w:val="24"/>
          <w:szCs w:val="24"/>
        </w:rPr>
        <w:t xml:space="preserve"> ds. Studentów z Niepełnosprawnością</w:t>
      </w:r>
    </w:p>
    <w:p w14:paraId="6F736455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Koordynatora ds. Studentów z Niepełnosprawnością na kadencję powołuje i odwołuje Dziekan. </w:t>
      </w:r>
    </w:p>
    <w:p w14:paraId="38DCFF06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1130639F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Zadania Koordynatora ds. Studentów z Niepełnosprawnością obejmują:</w:t>
      </w:r>
    </w:p>
    <w:p w14:paraId="086A8775" w14:textId="293265BC" w:rsidR="00F5641F" w:rsidRPr="00F5641F" w:rsidRDefault="00F5641F" w:rsidP="0067511D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monitorowanie dzia</w:t>
      </w:r>
      <w:r w:rsidRPr="00F5641F">
        <w:rPr>
          <w:rFonts w:cs="Calibri"/>
          <w:sz w:val="24"/>
          <w:szCs w:val="24"/>
        </w:rPr>
        <w:softHyphen/>
        <w:t>łań zmierzających do zapewnienia właściwych warunków kształcenia studentów z niepełnosprawnością;</w:t>
      </w:r>
    </w:p>
    <w:p w14:paraId="79DB4BEC" w14:textId="7758D2E2" w:rsidR="00F5641F" w:rsidRPr="00F5641F" w:rsidRDefault="00F5641F" w:rsidP="0067511D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prowadzenie skrzynki mailowej pozwalającej na zgłaszanie problemów przez studentów z niepełnosprawnością;</w:t>
      </w:r>
    </w:p>
    <w:p w14:paraId="6CFC9451" w14:textId="671BFB99" w:rsidR="00F5641F" w:rsidRPr="00F5641F" w:rsidRDefault="00F5641F" w:rsidP="0067511D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bieżące rozwiazywanie problemów studentów z niepełnosprawnością;</w:t>
      </w:r>
    </w:p>
    <w:p w14:paraId="30D2E3BC" w14:textId="29B975BA" w:rsidR="00F5641F" w:rsidRPr="00F5641F" w:rsidRDefault="00F5641F" w:rsidP="0067511D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dystrybucję informacji o dzia</w:t>
      </w:r>
      <w:r w:rsidRPr="00F5641F">
        <w:rPr>
          <w:rFonts w:cs="Calibri"/>
          <w:sz w:val="24"/>
          <w:szCs w:val="24"/>
        </w:rPr>
        <w:softHyphen/>
        <w:t>łaniach realizowanych dla zapewnienia właściwych warunków kształcenia studentów z niepełnosprawnością;</w:t>
      </w:r>
    </w:p>
    <w:p w14:paraId="257763F6" w14:textId="79AFAA1A" w:rsidR="00F5641F" w:rsidRPr="00F5641F" w:rsidRDefault="00F5641F" w:rsidP="0067511D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instytucjami zapewnianiającymi właściwe warunki kształcenia studentów z niepełnosprawnością;</w:t>
      </w:r>
    </w:p>
    <w:p w14:paraId="7042A4D6" w14:textId="045EF580" w:rsidR="00F5641F" w:rsidRPr="00F5641F" w:rsidRDefault="00F5641F" w:rsidP="0067511D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Pełnomocnikiem Rektora ds. Studentów z Niepełnosprawnością;</w:t>
      </w:r>
    </w:p>
    <w:p w14:paraId="47BAA917" w14:textId="05B08197" w:rsidR="00F5641F" w:rsidRPr="00F5641F" w:rsidRDefault="00F5641F" w:rsidP="0067511D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Dziekanem;</w:t>
      </w:r>
    </w:p>
    <w:p w14:paraId="5EF5C13A" w14:textId="3C952BE7" w:rsidR="00F5641F" w:rsidRPr="00F5641F" w:rsidRDefault="00F5641F" w:rsidP="0067511D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Zastępcą Dyrektora ds. Kształcenia;</w:t>
      </w:r>
    </w:p>
    <w:p w14:paraId="1502C12A" w14:textId="4DE182CB" w:rsidR="00F5641F" w:rsidRPr="00F5641F" w:rsidRDefault="00F5641F" w:rsidP="0067511D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Koordynatorem ds. Równego Traktowania.</w:t>
      </w:r>
    </w:p>
    <w:p w14:paraId="25B91BBC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4969CCF8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Koordynatora ds. Studentów z Niepełnosprawnością są odzwierciedlone w:</w:t>
      </w:r>
    </w:p>
    <w:p w14:paraId="7AE91F7B" w14:textId="65DA6711" w:rsidR="00F5641F" w:rsidRPr="009A4FA5" w:rsidRDefault="00F5641F" w:rsidP="0067511D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udostępnianiu studentom informacji o zakresie działania Koordynatora ds. Studentów z Niepełnosprawnością (dokonywane przynajmniej raz w roku akademickim);</w:t>
      </w:r>
    </w:p>
    <w:p w14:paraId="5C69A645" w14:textId="4AEA3A1F" w:rsidR="00F5641F" w:rsidRPr="009A4FA5" w:rsidRDefault="00F5641F" w:rsidP="0067511D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raportowaniu realizowanych działań zgodnie z Harmonogramem Stosowania Narzędzi Jakości Kształcenia.</w:t>
      </w:r>
    </w:p>
    <w:p w14:paraId="5C1C972E" w14:textId="77777777" w:rsidR="00F5641F" w:rsidRPr="009A4FA5" w:rsidRDefault="00F5641F" w:rsidP="001705EC">
      <w:p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</w:p>
    <w:p w14:paraId="4FE0B20D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7A1B7D9A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b/>
          <w:sz w:val="24"/>
          <w:szCs w:val="24"/>
        </w:rPr>
        <w:br w:type="page"/>
      </w:r>
    </w:p>
    <w:p w14:paraId="0BAE77D5" w14:textId="1F0FC68A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</w:t>
      </w:r>
      <w:r w:rsidRPr="009A4FA5">
        <w:rPr>
          <w:rFonts w:cs="Calibri"/>
          <w:b/>
          <w:sz w:val="24"/>
          <w:szCs w:val="24"/>
        </w:rPr>
        <w:t>Koordynator</w:t>
      </w:r>
      <w:r>
        <w:rPr>
          <w:rFonts w:cs="Calibri"/>
          <w:b/>
          <w:sz w:val="24"/>
          <w:szCs w:val="24"/>
        </w:rPr>
        <w:t>a</w:t>
      </w:r>
      <w:r w:rsidRPr="009A4FA5">
        <w:rPr>
          <w:rFonts w:cs="Calibri"/>
          <w:b/>
          <w:sz w:val="24"/>
          <w:szCs w:val="24"/>
        </w:rPr>
        <w:t xml:space="preserve"> ds. Monitorowania Losów Zawodowych Absolwentów</w:t>
      </w:r>
    </w:p>
    <w:p w14:paraId="3F37D5A9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Koordynatora ds. Monitorowania Losów Zawodowych Absolwentów na kadencję powołuje i odwołuje Dziekan. </w:t>
      </w:r>
    </w:p>
    <w:p w14:paraId="5C0C7F79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66831EF2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sz w:val="24"/>
          <w:szCs w:val="24"/>
        </w:rPr>
        <w:t>Zadania Koordynatora ds. Monitorowania Losów Zawodowych Absolwentów obejmują:</w:t>
      </w:r>
    </w:p>
    <w:p w14:paraId="4F470986" w14:textId="298014EF" w:rsidR="00F5641F" w:rsidRPr="00F5641F" w:rsidRDefault="00F5641F" w:rsidP="0067511D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przygotowanie i prowadzenie badań jakości kształcenia wśród Absolwentów w roku ukończenia studiów;</w:t>
      </w:r>
    </w:p>
    <w:p w14:paraId="73452AD3" w14:textId="409858A7" w:rsidR="00F5641F" w:rsidRPr="00F5641F" w:rsidRDefault="00F5641F" w:rsidP="0067511D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przygotowanie i prowadzenie badań losów zawodowych Absolwentów w 3 i 5 lat po ukończeniu studiów;</w:t>
      </w:r>
    </w:p>
    <w:p w14:paraId="3F88D5FE" w14:textId="6EE5EE56" w:rsidR="00F5641F" w:rsidRPr="00F5641F" w:rsidRDefault="00F5641F" w:rsidP="0067511D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Pełnomocnikiem Rektora ds. Monitorowania Losów Zawodowych Absolwentów;</w:t>
      </w:r>
    </w:p>
    <w:p w14:paraId="7F863621" w14:textId="2F7B2757" w:rsidR="00F5641F" w:rsidRPr="00F5641F" w:rsidRDefault="00F5641F" w:rsidP="0067511D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Koordynatorem ds. Jakości Kształcenia;</w:t>
      </w:r>
    </w:p>
    <w:p w14:paraId="5AD78D6B" w14:textId="13DFC930" w:rsidR="00F5641F" w:rsidRPr="00F5641F" w:rsidRDefault="00F5641F" w:rsidP="0067511D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Biurem Karier SGGW.</w:t>
      </w:r>
    </w:p>
    <w:p w14:paraId="1A591E69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67F06222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Koordynatora ds. Monitorowania Losów Zawodowych Absolwentów są odzwierciedlone w:</w:t>
      </w:r>
    </w:p>
    <w:p w14:paraId="0BF190D7" w14:textId="449DA856" w:rsidR="00F5641F" w:rsidRPr="00F5641F" w:rsidRDefault="00F5641F" w:rsidP="0067511D">
      <w:pPr>
        <w:pStyle w:val="Akapitzlist"/>
        <w:numPr>
          <w:ilvl w:val="0"/>
          <w:numId w:val="31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prowadzeniu wśród Absolwentów Wydziału anonimowego badania ankietowego losów zawodowych i jakości kształcenia (dokonywane przynajmniej raz w roku akademickim);</w:t>
      </w:r>
    </w:p>
    <w:p w14:paraId="4D4E3D74" w14:textId="61B8CEC4" w:rsidR="00F5641F" w:rsidRPr="00F5641F" w:rsidRDefault="00F5641F" w:rsidP="0067511D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raportowaniu realizowanych działań zgodnie z Harmonogramem Stosowania Narzędzi Jakości Kształcenia.</w:t>
      </w:r>
    </w:p>
    <w:p w14:paraId="4D987191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6C49AD20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6183A294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1200EEA5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48CFF27A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6C96178C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55123EE8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  <w:highlight w:val="magenta"/>
        </w:rPr>
      </w:pPr>
      <w:r w:rsidRPr="009A4FA5">
        <w:rPr>
          <w:rFonts w:cs="Calibri"/>
          <w:b/>
          <w:sz w:val="24"/>
          <w:szCs w:val="24"/>
          <w:highlight w:val="magenta"/>
        </w:rPr>
        <w:br w:type="page"/>
      </w:r>
    </w:p>
    <w:p w14:paraId="38043D99" w14:textId="1C1BD2E0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bookmarkStart w:id="2" w:name="_Hlk51618106"/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</w:t>
      </w:r>
      <w:r w:rsidRPr="009A4FA5">
        <w:rPr>
          <w:rFonts w:cs="Calibri"/>
          <w:b/>
          <w:sz w:val="24"/>
          <w:szCs w:val="24"/>
        </w:rPr>
        <w:t>Koordynator</w:t>
      </w:r>
      <w:r>
        <w:rPr>
          <w:rFonts w:cs="Calibri"/>
          <w:b/>
          <w:sz w:val="24"/>
          <w:szCs w:val="24"/>
        </w:rPr>
        <w:t>a</w:t>
      </w:r>
      <w:r w:rsidRPr="009A4FA5">
        <w:rPr>
          <w:rFonts w:cs="Calibri"/>
          <w:b/>
          <w:sz w:val="24"/>
          <w:szCs w:val="24"/>
        </w:rPr>
        <w:t xml:space="preserve"> ds. Studiów Anglojęzycznych</w:t>
      </w:r>
    </w:p>
    <w:p w14:paraId="15BBDEF7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Koordynatora ds. Studiów Anglojęzycznych na kadencję powołuje i odwołuje Dziekan. </w:t>
      </w:r>
    </w:p>
    <w:p w14:paraId="63656F0A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4561AD25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sz w:val="24"/>
          <w:szCs w:val="24"/>
        </w:rPr>
        <w:t>Zadania Koordynatora ds. Studiów Anglojęzycznych obejmują:</w:t>
      </w:r>
    </w:p>
    <w:p w14:paraId="4F3C4E77" w14:textId="06965F49" w:rsidR="00F5641F" w:rsidRPr="00F5641F" w:rsidRDefault="00F5641F" w:rsidP="0067511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inicjowanie działań związanych z tworzeniem programów przedmiotów i studiów anglojęzycznych;</w:t>
      </w:r>
    </w:p>
    <w:p w14:paraId="579B05E5" w14:textId="06DB4E8E" w:rsidR="00F5641F" w:rsidRPr="00F5641F" w:rsidRDefault="00F5641F" w:rsidP="0067511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koordynowanie prac związanych z przygotowaniem oferty dydaktycznej studiów anglojęzycznych;</w:t>
      </w:r>
    </w:p>
    <w:p w14:paraId="713DF3C9" w14:textId="7BCF02BE" w:rsidR="00F5641F" w:rsidRPr="00F5641F" w:rsidRDefault="00F5641F" w:rsidP="0067511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Prorektorem ds. Współpracy Międzynarodowej;</w:t>
      </w:r>
    </w:p>
    <w:p w14:paraId="70BE5ECD" w14:textId="29D7018B" w:rsidR="00F5641F" w:rsidRPr="00F5641F" w:rsidRDefault="00F5641F" w:rsidP="0067511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Dziekanem;</w:t>
      </w:r>
    </w:p>
    <w:p w14:paraId="5247D72E" w14:textId="46A9029A" w:rsidR="00F5641F" w:rsidRPr="00F5641F" w:rsidRDefault="00F5641F" w:rsidP="0067511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Zastępcą Dyrektora ds. Kształcenia;</w:t>
      </w:r>
    </w:p>
    <w:p w14:paraId="2916F187" w14:textId="0A3C8B16" w:rsidR="00F5641F" w:rsidRPr="00F5641F" w:rsidRDefault="00F5641F" w:rsidP="0067511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Prodziekanem;</w:t>
      </w:r>
    </w:p>
    <w:p w14:paraId="703C9E82" w14:textId="3FA04266" w:rsidR="00F5641F" w:rsidRPr="00F5641F" w:rsidRDefault="00F5641F" w:rsidP="0067511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Biurem Współpracy Międzynarodowej;</w:t>
      </w:r>
    </w:p>
    <w:p w14:paraId="6099D297" w14:textId="2274CC39" w:rsidR="00F5641F" w:rsidRPr="00F5641F" w:rsidRDefault="00F5641F" w:rsidP="0067511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Biurem Spraw Studenckich;</w:t>
      </w:r>
    </w:p>
    <w:p w14:paraId="0830E451" w14:textId="1774AD0D" w:rsidR="00F5641F" w:rsidRPr="00F5641F" w:rsidRDefault="00F5641F" w:rsidP="0067511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Zespołem ds. Weryfikacji Dokumentacji Programów Studiów.</w:t>
      </w:r>
    </w:p>
    <w:p w14:paraId="56B3BBC2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4836F47E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Koordynatora ds. Studiów Anglojęzycznych są odzwierciedlone w:</w:t>
      </w:r>
    </w:p>
    <w:p w14:paraId="7F4E58A4" w14:textId="41251A81" w:rsidR="00F5641F" w:rsidRPr="009A4FA5" w:rsidRDefault="00F5641F" w:rsidP="0067511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1C103B63">
        <w:rPr>
          <w:rFonts w:cs="Calibri"/>
          <w:sz w:val="24"/>
          <w:szCs w:val="24"/>
        </w:rPr>
        <w:t>udostępnianiu pracownikom informacji o zakresie działania Koordynatora ds. Studiów Anglojęzycznych i możliwościach tworzenia programów studiów anglojęzycznych i sylabusów;</w:t>
      </w:r>
    </w:p>
    <w:p w14:paraId="7BAB87BB" w14:textId="1684B177" w:rsidR="00F5641F" w:rsidRPr="009A4FA5" w:rsidRDefault="00F5641F" w:rsidP="0067511D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raportowaniu realizowanych działań zgodnie z Harmonogramem Stosowania Narzędzi Jakości Kształcenia.</w:t>
      </w:r>
    </w:p>
    <w:p w14:paraId="7E831062" w14:textId="77777777" w:rsidR="00F5641F" w:rsidRPr="009A4FA5" w:rsidRDefault="00F5641F" w:rsidP="001705EC">
      <w:pPr>
        <w:spacing w:after="0" w:line="360" w:lineRule="auto"/>
        <w:jc w:val="both"/>
        <w:rPr>
          <w:rStyle w:val="Pogrubienie"/>
          <w:rFonts w:cs="Calibri"/>
          <w:sz w:val="24"/>
          <w:szCs w:val="24"/>
          <w:bdr w:val="none" w:sz="0" w:space="0" w:color="auto" w:frame="1"/>
        </w:rPr>
      </w:pP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br w:type="page"/>
      </w:r>
    </w:p>
    <w:p w14:paraId="05187EC2" w14:textId="3464AEBC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</w:t>
      </w:r>
      <w:r w:rsidRPr="009A4FA5">
        <w:rPr>
          <w:rFonts w:cs="Calibri"/>
          <w:b/>
          <w:sz w:val="24"/>
          <w:szCs w:val="24"/>
        </w:rPr>
        <w:t>Koordynator</w:t>
      </w:r>
      <w:r>
        <w:rPr>
          <w:rFonts w:cs="Calibri"/>
          <w:b/>
          <w:sz w:val="24"/>
          <w:szCs w:val="24"/>
        </w:rPr>
        <w:t>a</w:t>
      </w:r>
      <w:r w:rsidRPr="009A4FA5">
        <w:rPr>
          <w:rFonts w:cs="Calibri"/>
          <w:b/>
          <w:sz w:val="24"/>
          <w:szCs w:val="24"/>
        </w:rPr>
        <w:t xml:space="preserve"> ds. Postępowania Rekrutacyjnego</w:t>
      </w:r>
    </w:p>
    <w:p w14:paraId="17C39565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Koordynatora ds. Postępowania Rekrutacyjnego na kadencję powołuje i odwołuje Dziekan. </w:t>
      </w:r>
    </w:p>
    <w:p w14:paraId="45471104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5264B1AD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Fonts w:cs="Calibri"/>
          <w:sz w:val="24"/>
          <w:szCs w:val="24"/>
        </w:rPr>
        <w:t>Zadania Koordynatora ds. Postępowania Rekrutacyjnego obejmują:</w:t>
      </w:r>
    </w:p>
    <w:p w14:paraId="7C0110E9" w14:textId="51D0AE56" w:rsidR="00F5641F" w:rsidRPr="00F5641F" w:rsidRDefault="00F5641F" w:rsidP="0067511D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prowadzenie działań związanych z postępowaniem rekrutacyjnym na Wydziale Żywienia Człowieka;</w:t>
      </w:r>
    </w:p>
    <w:p w14:paraId="4FF2BD65" w14:textId="63508F1C" w:rsidR="00F5641F" w:rsidRPr="00F5641F" w:rsidRDefault="00F5641F" w:rsidP="0067511D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weryfikację efektów uczenia się oczekiwanych od kandydatów na studia II stopnia, w celu określenia ich zbieżności z wymaganiami;</w:t>
      </w:r>
    </w:p>
    <w:p w14:paraId="2E58A42F" w14:textId="2254A8A7" w:rsidR="00F5641F" w:rsidRPr="00F5641F" w:rsidRDefault="00F5641F" w:rsidP="0067511D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Prorektorem ds. Dydaktyki;</w:t>
      </w:r>
    </w:p>
    <w:p w14:paraId="199F6669" w14:textId="6124719B" w:rsidR="00F5641F" w:rsidRPr="00F5641F" w:rsidRDefault="00F5641F" w:rsidP="0067511D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Dziekanem;</w:t>
      </w:r>
    </w:p>
    <w:p w14:paraId="13287AA0" w14:textId="52FDC920" w:rsidR="00F5641F" w:rsidRPr="00F5641F" w:rsidRDefault="00F5641F" w:rsidP="0067511D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Prodziekanem;</w:t>
      </w:r>
    </w:p>
    <w:p w14:paraId="12F5139C" w14:textId="0CBEA821" w:rsidR="00F5641F" w:rsidRPr="00F5641F" w:rsidRDefault="00F5641F" w:rsidP="0067511D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Biurem Spraw Studenckich.</w:t>
      </w:r>
    </w:p>
    <w:p w14:paraId="5EFE0616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523C5F98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Działania realizowane przez Koordynatora ds. Postępowania Rekrutacyjnego są odzwierciedlone w:</w:t>
      </w:r>
    </w:p>
    <w:p w14:paraId="2B1D6A1C" w14:textId="77777777" w:rsidR="00F5641F" w:rsidRDefault="00F5641F" w:rsidP="0067511D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bieżącym przygotowaniu dokumentów związanych z postępowaniem rekrutacyjnym (dokonywane w ramach rekrutacji realizowanych na Wydziale Żywienia Człowieka);</w:t>
      </w:r>
    </w:p>
    <w:p w14:paraId="473090F2" w14:textId="6D31D0A0" w:rsidR="00F5641F" w:rsidRPr="00F5641F" w:rsidRDefault="00F5641F" w:rsidP="0067511D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raportowaniu realizowanych działań zgodnie z Harmonogramem Stosowania Narzędzi Jakości Kształcenia.</w:t>
      </w:r>
    </w:p>
    <w:p w14:paraId="2D3576BF" w14:textId="77777777" w:rsidR="00F5641F" w:rsidRPr="009A4FA5" w:rsidRDefault="00F5641F" w:rsidP="001705EC">
      <w:pPr>
        <w:spacing w:after="0" w:line="360" w:lineRule="auto"/>
        <w:jc w:val="both"/>
        <w:rPr>
          <w:rStyle w:val="Pogrubienie"/>
          <w:rFonts w:cs="Calibri"/>
          <w:sz w:val="24"/>
          <w:szCs w:val="24"/>
          <w:bdr w:val="none" w:sz="0" w:space="0" w:color="auto" w:frame="1"/>
        </w:rPr>
      </w:pP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br w:type="page"/>
      </w:r>
    </w:p>
    <w:p w14:paraId="77194743" w14:textId="1D8F2FB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  <w:highlight w:val="magenta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</w:t>
      </w:r>
      <w:r w:rsidRPr="009A4FA5">
        <w:rPr>
          <w:rFonts w:cs="Calibri"/>
          <w:b/>
          <w:sz w:val="24"/>
          <w:szCs w:val="24"/>
        </w:rPr>
        <w:t>Koordynator</w:t>
      </w:r>
      <w:r>
        <w:rPr>
          <w:rFonts w:cs="Calibri"/>
          <w:b/>
          <w:sz w:val="24"/>
          <w:szCs w:val="24"/>
        </w:rPr>
        <w:t>a</w:t>
      </w:r>
      <w:r w:rsidRPr="009A4FA5">
        <w:rPr>
          <w:rFonts w:cs="Calibri"/>
          <w:b/>
          <w:sz w:val="24"/>
          <w:szCs w:val="24"/>
        </w:rPr>
        <w:t xml:space="preserve"> </w:t>
      </w: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>ds. Współpracy z Otoczeniem Społeczno-Gospodarczym</w:t>
      </w:r>
      <w:bookmarkEnd w:id="2"/>
    </w:p>
    <w:p w14:paraId="1FCFD94A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  <w:highlight w:val="magenta"/>
        </w:rPr>
      </w:pP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>Koordynatora ds. Współpracy z Otoczeniem Społeczno-Gospodarczym</w:t>
      </w:r>
      <w:r w:rsidRPr="009A4FA5">
        <w:rPr>
          <w:rFonts w:cs="Calibri"/>
          <w:sz w:val="24"/>
          <w:szCs w:val="24"/>
        </w:rPr>
        <w:t xml:space="preserve"> na kadencję powołuje i odwołuje Dyrektor Instytutu.</w:t>
      </w:r>
    </w:p>
    <w:p w14:paraId="03CFC0C8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5423646A" w14:textId="77777777" w:rsidR="00F5641F" w:rsidRPr="00F5641F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 xml:space="preserve">Zadania </w:t>
      </w:r>
      <w:r w:rsidRPr="00F5641F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Współpracy z Otoczeniem Społeczno-Gospodarczym</w:t>
      </w:r>
      <w:r w:rsidRPr="00F5641F">
        <w:rPr>
          <w:rFonts w:cs="Calibri"/>
          <w:sz w:val="24"/>
          <w:szCs w:val="24"/>
        </w:rPr>
        <w:t xml:space="preserve"> obejmują:</w:t>
      </w:r>
    </w:p>
    <w:p w14:paraId="6CD01357" w14:textId="3FDC6DF6" w:rsidR="00F5641F" w:rsidRPr="00F5641F" w:rsidRDefault="00F5641F" w:rsidP="0067511D">
      <w:pPr>
        <w:pStyle w:val="Akapitzlist"/>
        <w:numPr>
          <w:ilvl w:val="0"/>
          <w:numId w:val="34"/>
        </w:numPr>
        <w:spacing w:after="0" w:line="360" w:lineRule="auto"/>
        <w:jc w:val="both"/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</w:pPr>
      <w:r w:rsidRPr="00F5641F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inicjowanie i organizowanie współpracy naukowej, dydaktycznej i organizacyjnej z przedsiębiorstwami działającymi w obszarze żywności i żywienia;</w:t>
      </w:r>
    </w:p>
    <w:p w14:paraId="0582F2D6" w14:textId="108E164B" w:rsidR="00F5641F" w:rsidRPr="00F5641F" w:rsidRDefault="00F5641F" w:rsidP="0067511D">
      <w:pPr>
        <w:pStyle w:val="Akapitzlist"/>
        <w:numPr>
          <w:ilvl w:val="0"/>
          <w:numId w:val="34"/>
        </w:numPr>
        <w:spacing w:after="0" w:line="360" w:lineRule="auto"/>
        <w:jc w:val="both"/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</w:pPr>
      <w:r w:rsidRPr="00F5641F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utrzymywanie kontaktów z przedsiębiorstwami działającymi w obszarze żywności i żywienia;</w:t>
      </w:r>
    </w:p>
    <w:p w14:paraId="0BAAA388" w14:textId="4F060F5D" w:rsidR="00F5641F" w:rsidRPr="00F5641F" w:rsidRDefault="00F5641F" w:rsidP="0067511D">
      <w:pPr>
        <w:pStyle w:val="Akapitzlist"/>
        <w:numPr>
          <w:ilvl w:val="0"/>
          <w:numId w:val="34"/>
        </w:numPr>
        <w:tabs>
          <w:tab w:val="left" w:pos="720"/>
        </w:tabs>
        <w:spacing w:after="0" w:line="360" w:lineRule="auto"/>
        <w:jc w:val="both"/>
        <w:rPr>
          <w:rStyle w:val="Pogrubienie"/>
          <w:rFonts w:cs="Calibri"/>
          <w:b w:val="0"/>
          <w:bCs w:val="0"/>
          <w:sz w:val="24"/>
          <w:szCs w:val="24"/>
        </w:rPr>
      </w:pPr>
      <w:r w:rsidRPr="00F5641F">
        <w:rPr>
          <w:rFonts w:cs="Calibri"/>
          <w:sz w:val="24"/>
          <w:szCs w:val="24"/>
        </w:rPr>
        <w:t>nadzorowanie dokumentacji związanej ze współpracą z otoczeniem społeczno-gospodarczym;</w:t>
      </w:r>
    </w:p>
    <w:p w14:paraId="2C505D31" w14:textId="23A75681" w:rsidR="00F5641F" w:rsidRPr="00F5641F" w:rsidRDefault="00F5641F" w:rsidP="0067511D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Pełnomocnikiem Rektora ds. Współpracy z Gospodarką;</w:t>
      </w:r>
    </w:p>
    <w:p w14:paraId="2213F0E7" w14:textId="2AB5B1A7" w:rsidR="00F5641F" w:rsidRPr="00F5641F" w:rsidRDefault="00F5641F" w:rsidP="0067511D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</w:t>
      </w:r>
      <w:r w:rsidRPr="00F5641F">
        <w:rPr>
          <w:rFonts w:cs="Calibri"/>
          <w:sz w:val="24"/>
          <w:szCs w:val="24"/>
        </w:rPr>
        <w:t>spółpracę z Zespołem Radców Prawnych SGGW;</w:t>
      </w:r>
    </w:p>
    <w:p w14:paraId="720D880F" w14:textId="0EC03246" w:rsidR="00F5641F" w:rsidRPr="00F5641F" w:rsidRDefault="00F5641F" w:rsidP="0067511D">
      <w:pPr>
        <w:pStyle w:val="Akapitzlist"/>
        <w:numPr>
          <w:ilvl w:val="0"/>
          <w:numId w:val="34"/>
        </w:numPr>
        <w:spacing w:after="0" w:line="360" w:lineRule="auto"/>
        <w:jc w:val="both"/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</w:pPr>
      <w:r w:rsidRPr="00F5641F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współpracę z Dyrektorem Instytutu.</w:t>
      </w:r>
    </w:p>
    <w:p w14:paraId="0C29A5DB" w14:textId="77777777" w:rsidR="00F5641F" w:rsidRPr="00F5641F" w:rsidRDefault="00F5641F" w:rsidP="001705EC">
      <w:pPr>
        <w:spacing w:after="0" w:line="360" w:lineRule="auto"/>
        <w:jc w:val="both"/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</w:pPr>
    </w:p>
    <w:p w14:paraId="34CC8685" w14:textId="77777777" w:rsidR="00F5641F" w:rsidRPr="00F5641F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 xml:space="preserve">Działania realizowane przez Koordynatora ds. </w:t>
      </w:r>
      <w:r w:rsidRPr="00F5641F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Współpracy z Otoczeniem Społeczno-Gospodarczym</w:t>
      </w:r>
      <w:r w:rsidRPr="00F5641F">
        <w:rPr>
          <w:rFonts w:cs="Calibri"/>
          <w:sz w:val="24"/>
          <w:szCs w:val="24"/>
        </w:rPr>
        <w:t xml:space="preserve"> są odzwierciedlone w:</w:t>
      </w:r>
    </w:p>
    <w:p w14:paraId="25516C7E" w14:textId="73845EAA" w:rsidR="00F5641F" w:rsidRPr="009A4FA5" w:rsidRDefault="00F5641F" w:rsidP="0067511D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bieżącym nadzorze dokumentacji i działań realizowanych w ramach współpracy z</w:t>
      </w:r>
      <w:r w:rsidRPr="009A4FA5">
        <w:rPr>
          <w:rFonts w:cs="Calibri"/>
          <w:sz w:val="24"/>
          <w:szCs w:val="24"/>
        </w:rPr>
        <w:t xml:space="preserve"> otoczeniem społeczno-gospodarczym;</w:t>
      </w:r>
    </w:p>
    <w:p w14:paraId="3FBBDEE3" w14:textId="38E35B3E" w:rsidR="00F5641F" w:rsidRPr="009A4FA5" w:rsidRDefault="00F5641F" w:rsidP="0067511D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>raportowaniu realizowanych działań zgodnie z Harmonogramem Stosowania Narzędzi Jakości Kształcenia.</w:t>
      </w:r>
    </w:p>
    <w:p w14:paraId="25627E63" w14:textId="77777777" w:rsidR="00F5641F" w:rsidRPr="009A4FA5" w:rsidRDefault="00F5641F" w:rsidP="001705EC">
      <w:pPr>
        <w:spacing w:after="0" w:line="360" w:lineRule="auto"/>
        <w:jc w:val="both"/>
        <w:rPr>
          <w:rStyle w:val="Pogrubienie"/>
          <w:rFonts w:cs="Calibri"/>
          <w:b w:val="0"/>
          <w:sz w:val="24"/>
          <w:szCs w:val="24"/>
          <w:bdr w:val="none" w:sz="0" w:space="0" w:color="auto" w:frame="1"/>
        </w:rPr>
      </w:pPr>
    </w:p>
    <w:p w14:paraId="4E976039" w14:textId="77777777" w:rsidR="00F5641F" w:rsidRPr="009A4FA5" w:rsidRDefault="00F5641F" w:rsidP="001705EC">
      <w:pPr>
        <w:spacing w:after="0" w:line="360" w:lineRule="auto"/>
        <w:jc w:val="both"/>
        <w:rPr>
          <w:rStyle w:val="Pogrubienie"/>
          <w:rFonts w:cs="Calibri"/>
          <w:b w:val="0"/>
          <w:sz w:val="24"/>
          <w:szCs w:val="24"/>
          <w:bdr w:val="none" w:sz="0" w:space="0" w:color="auto" w:frame="1"/>
        </w:rPr>
      </w:pPr>
    </w:p>
    <w:p w14:paraId="205356C2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3834011B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  <w:highlight w:val="magenta"/>
        </w:rPr>
      </w:pPr>
    </w:p>
    <w:p w14:paraId="3E1B3E3A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  <w:highlight w:val="magenta"/>
        </w:rPr>
      </w:pPr>
      <w:r w:rsidRPr="009A4FA5">
        <w:rPr>
          <w:rFonts w:cs="Calibri"/>
          <w:b/>
          <w:sz w:val="24"/>
          <w:szCs w:val="24"/>
          <w:highlight w:val="magenta"/>
        </w:rPr>
        <w:br w:type="page"/>
      </w:r>
    </w:p>
    <w:p w14:paraId="362F139C" w14:textId="215554D1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</w:t>
      </w:r>
      <w:r w:rsidRPr="009A4FA5">
        <w:rPr>
          <w:rFonts w:cs="Calibri"/>
          <w:b/>
          <w:sz w:val="24"/>
          <w:szCs w:val="24"/>
        </w:rPr>
        <w:t>Koordynator</w:t>
      </w:r>
      <w:r>
        <w:rPr>
          <w:rFonts w:cs="Calibri"/>
          <w:b/>
          <w:sz w:val="24"/>
          <w:szCs w:val="24"/>
        </w:rPr>
        <w:t>a</w:t>
      </w:r>
      <w:r w:rsidRPr="009A4FA5">
        <w:rPr>
          <w:rFonts w:cs="Calibri"/>
          <w:b/>
          <w:sz w:val="24"/>
          <w:szCs w:val="24"/>
        </w:rPr>
        <w:t xml:space="preserve"> </w:t>
      </w: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>ds. Upowszechniania Wiedzy</w:t>
      </w:r>
    </w:p>
    <w:p w14:paraId="471007A9" w14:textId="77777777" w:rsidR="00F5641F" w:rsidRPr="00F5641F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Upowszechniania Wiedzy</w:t>
      </w:r>
      <w:r w:rsidRPr="00F5641F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 </w:t>
      </w:r>
      <w:r w:rsidRPr="00F5641F">
        <w:rPr>
          <w:rFonts w:cs="Calibri"/>
          <w:sz w:val="24"/>
          <w:szCs w:val="24"/>
        </w:rPr>
        <w:t>na kadencję powołuje i odwołuje Dyrektor Instytutu.</w:t>
      </w:r>
    </w:p>
    <w:p w14:paraId="4D02BCE1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7D14DF72" w14:textId="77777777" w:rsidR="00F5641F" w:rsidRPr="00F5641F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 xml:space="preserve">Zadania </w:t>
      </w:r>
      <w:r w:rsidRPr="00F5641F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 xml:space="preserve">Koordynatora ds. Upowszechniania Wiedzy </w:t>
      </w:r>
      <w:r w:rsidRPr="00F5641F">
        <w:rPr>
          <w:rFonts w:cs="Calibri"/>
          <w:sz w:val="24"/>
          <w:szCs w:val="24"/>
        </w:rPr>
        <w:t>obejmują:</w:t>
      </w:r>
    </w:p>
    <w:p w14:paraId="24CD2535" w14:textId="5BBFCB0B" w:rsidR="00F5641F" w:rsidRPr="00F5641F" w:rsidRDefault="00F5641F" w:rsidP="0067511D">
      <w:pPr>
        <w:pStyle w:val="Akapitzlist"/>
        <w:numPr>
          <w:ilvl w:val="0"/>
          <w:numId w:val="35"/>
        </w:numPr>
        <w:spacing w:after="0" w:line="360" w:lineRule="auto"/>
        <w:jc w:val="both"/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</w:pPr>
      <w:r w:rsidRPr="00F5641F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kontakty z interesariuszami zewnętrznymi działającymi w obszarze upowszechniania wiedzy w zakresie żywności i żywienia;</w:t>
      </w:r>
    </w:p>
    <w:p w14:paraId="6D19216B" w14:textId="322736B8" w:rsidR="00F5641F" w:rsidRPr="00F5641F" w:rsidRDefault="00F5641F" w:rsidP="0067511D">
      <w:pPr>
        <w:pStyle w:val="Akapitzlist"/>
        <w:numPr>
          <w:ilvl w:val="0"/>
          <w:numId w:val="35"/>
        </w:numPr>
        <w:spacing w:after="0" w:line="360" w:lineRule="auto"/>
        <w:jc w:val="both"/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</w:pPr>
      <w:r w:rsidRPr="00F5641F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organizowanie współpracy pracowników z interesariuszami zewnętrznymi działającymi w obszarze upowszechniania wiedzy w zakresie żywności i żywienia;</w:t>
      </w:r>
    </w:p>
    <w:p w14:paraId="7823E46D" w14:textId="15D37544" w:rsidR="00F5641F" w:rsidRPr="00F5641F" w:rsidRDefault="00F5641F" w:rsidP="0067511D">
      <w:pPr>
        <w:pStyle w:val="Akapitzlist"/>
        <w:numPr>
          <w:ilvl w:val="0"/>
          <w:numId w:val="35"/>
        </w:numPr>
        <w:spacing w:after="0" w:line="360" w:lineRule="auto"/>
        <w:jc w:val="both"/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</w:pPr>
      <w:r w:rsidRPr="00F5641F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nadzorowanie i organizowanie wystąpień w ramach Wszechnicy Żywieniowej;</w:t>
      </w:r>
    </w:p>
    <w:p w14:paraId="13FF32CB" w14:textId="675EBC72" w:rsidR="00F5641F" w:rsidRPr="00F5641F" w:rsidRDefault="00F5641F" w:rsidP="0067511D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Biurem Promocji SGGW;</w:t>
      </w:r>
    </w:p>
    <w:p w14:paraId="404C5FB3" w14:textId="4680E88F" w:rsidR="00F5641F" w:rsidRPr="00F5641F" w:rsidRDefault="00F5641F" w:rsidP="0067511D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Dyrektorem Instytutu;</w:t>
      </w:r>
    </w:p>
    <w:p w14:paraId="4D003A95" w14:textId="2B50CDF0" w:rsidR="00F5641F" w:rsidRPr="00F5641F" w:rsidRDefault="00F5641F" w:rsidP="0067511D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Zespołem ds. Promocji.</w:t>
      </w:r>
    </w:p>
    <w:p w14:paraId="1CD436D4" w14:textId="77777777" w:rsidR="00F5641F" w:rsidRPr="009A4FA5" w:rsidRDefault="00F5641F" w:rsidP="001705EC">
      <w:pPr>
        <w:spacing w:after="0" w:line="360" w:lineRule="auto"/>
        <w:jc w:val="both"/>
        <w:rPr>
          <w:rStyle w:val="Pogrubienie"/>
          <w:rFonts w:cs="Calibri"/>
          <w:b w:val="0"/>
          <w:sz w:val="24"/>
          <w:szCs w:val="24"/>
          <w:bdr w:val="none" w:sz="0" w:space="0" w:color="auto" w:frame="1"/>
        </w:rPr>
      </w:pPr>
    </w:p>
    <w:p w14:paraId="14482E8C" w14:textId="77777777" w:rsidR="00F5641F" w:rsidRPr="00F5641F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 xml:space="preserve">Działania realizowane przez Koordynatora ds. </w:t>
      </w:r>
      <w:r w:rsidRPr="00F5641F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Współpracy z Otoczeniem Społeczno-Gospodarczym</w:t>
      </w:r>
      <w:r w:rsidRPr="00F5641F">
        <w:rPr>
          <w:rFonts w:cs="Calibri"/>
          <w:sz w:val="24"/>
          <w:szCs w:val="24"/>
        </w:rPr>
        <w:t xml:space="preserve"> są odzwierciedlone w:</w:t>
      </w:r>
    </w:p>
    <w:p w14:paraId="302E67EF" w14:textId="32E0A9D5" w:rsidR="00F5641F" w:rsidRPr="00F5641F" w:rsidRDefault="00F5641F" w:rsidP="0067511D">
      <w:pPr>
        <w:pStyle w:val="Akapitzlist"/>
        <w:numPr>
          <w:ilvl w:val="0"/>
          <w:numId w:val="36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 xml:space="preserve">upowszechnianiu wśród pracowników informacji dotyczących </w:t>
      </w:r>
      <w:r w:rsidRPr="00F5641F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współpracy z interesariuszami zewnętrznymi działającymi w obszarze upowszechniania wiedzy w zakresie żywności i żywienia</w:t>
      </w:r>
      <w:r w:rsidRPr="00F5641F">
        <w:rPr>
          <w:rFonts w:cs="Calibri"/>
          <w:sz w:val="24"/>
          <w:szCs w:val="24"/>
        </w:rPr>
        <w:t xml:space="preserve"> (dokonywane przynajmniej raz w roku akademickim);</w:t>
      </w:r>
    </w:p>
    <w:p w14:paraId="7F5602B4" w14:textId="05A6992F" w:rsidR="00F5641F" w:rsidRPr="00F5641F" w:rsidRDefault="00F5641F" w:rsidP="0067511D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raportowaniu realizowanych działań zgodnie z Harmonogramem Stosowania Narzędzi Jakości Kształcenia.</w:t>
      </w:r>
    </w:p>
    <w:p w14:paraId="21B2AD27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  <w:highlight w:val="magenta"/>
        </w:rPr>
      </w:pPr>
      <w:r w:rsidRPr="009A4FA5">
        <w:rPr>
          <w:rFonts w:cs="Calibri"/>
          <w:b/>
          <w:sz w:val="24"/>
          <w:szCs w:val="24"/>
          <w:highlight w:val="magenta"/>
        </w:rPr>
        <w:br w:type="page"/>
      </w:r>
    </w:p>
    <w:p w14:paraId="5EA96B16" w14:textId="7505DCBD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</w:t>
      </w:r>
      <w:r w:rsidRPr="009A4FA5">
        <w:rPr>
          <w:rFonts w:cs="Calibri"/>
          <w:b/>
          <w:sz w:val="24"/>
          <w:szCs w:val="24"/>
        </w:rPr>
        <w:t>Koordynator</w:t>
      </w:r>
      <w:r>
        <w:rPr>
          <w:rFonts w:cs="Calibri"/>
          <w:b/>
          <w:sz w:val="24"/>
          <w:szCs w:val="24"/>
        </w:rPr>
        <w:t>a</w:t>
      </w:r>
      <w:r w:rsidRPr="009A4FA5">
        <w:rPr>
          <w:rFonts w:cs="Calibri"/>
          <w:b/>
          <w:sz w:val="24"/>
          <w:szCs w:val="24"/>
        </w:rPr>
        <w:t xml:space="preserve"> </w:t>
      </w: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>ds. Samooceny Systemu Kontroli Zarządczej</w:t>
      </w:r>
    </w:p>
    <w:p w14:paraId="247E147E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Koordynatora ds. Samooceny Systemu Kontroli Zarządczej </w:t>
      </w:r>
      <w:r w:rsidRPr="009A4FA5">
        <w:rPr>
          <w:rFonts w:cs="Calibri"/>
          <w:sz w:val="24"/>
          <w:szCs w:val="24"/>
        </w:rPr>
        <w:t>na kadencję powołuje i odwołuje Dyrektor Instytutu.</w:t>
      </w:r>
    </w:p>
    <w:p w14:paraId="13E4F606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51BF0C43" w14:textId="77777777" w:rsidR="00F5641F" w:rsidRPr="009A4FA5" w:rsidRDefault="00F5641F" w:rsidP="001705EC">
      <w:pPr>
        <w:spacing w:after="0" w:line="360" w:lineRule="auto"/>
        <w:jc w:val="both"/>
        <w:rPr>
          <w:rStyle w:val="Pogrubienie"/>
          <w:rFonts w:cs="Calibri"/>
          <w:b w:val="0"/>
          <w:sz w:val="24"/>
          <w:szCs w:val="24"/>
          <w:bdr w:val="none" w:sz="0" w:space="0" w:color="auto" w:frame="1"/>
        </w:rPr>
      </w:pPr>
      <w:r w:rsidRPr="009A4FA5">
        <w:rPr>
          <w:rFonts w:cs="Calibri"/>
          <w:sz w:val="24"/>
          <w:szCs w:val="24"/>
        </w:rPr>
        <w:t>Zadania</w:t>
      </w:r>
      <w:r w:rsidRPr="009A4FA5">
        <w:rPr>
          <w:rFonts w:cs="Calibri"/>
          <w:b/>
          <w:sz w:val="24"/>
          <w:szCs w:val="24"/>
        </w:rPr>
        <w:t xml:space="preserve"> </w:t>
      </w:r>
      <w:r w:rsidRPr="00F5641F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Samooceny Systemu Kontroli Zarządczej obejmują:</w:t>
      </w:r>
    </w:p>
    <w:p w14:paraId="29463624" w14:textId="0C5E0ACE" w:rsidR="00F5641F" w:rsidRPr="00F5641F" w:rsidRDefault="00F5641F" w:rsidP="0067511D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realizację samooceny funkcjonowania systemu kontroli zarządczej w Instytucie Nauk o Żywieniu Człowieka;</w:t>
      </w:r>
    </w:p>
    <w:p w14:paraId="0597C7B7" w14:textId="0C158420" w:rsidR="00F5641F" w:rsidRPr="00F5641F" w:rsidRDefault="00F5641F" w:rsidP="0067511D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analizę czynników ryzyka i mierników realizacji strategii rozwoju Wydziału Żywienia Człowieka i Instytutu Nauk o Żywieniu Człowieka;</w:t>
      </w:r>
    </w:p>
    <w:p w14:paraId="2AD579A5" w14:textId="63C12813" w:rsidR="00F5641F" w:rsidRPr="00F5641F" w:rsidRDefault="00F5641F" w:rsidP="0067511D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formułowanie zaleceń mających na celu wyeliminowanie sytuacji kryzysowych;</w:t>
      </w:r>
    </w:p>
    <w:p w14:paraId="5AA87154" w14:textId="0AF7AB80" w:rsidR="00F5641F" w:rsidRPr="00F5641F" w:rsidRDefault="00F5641F" w:rsidP="0067511D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Zespołem Audytu Wewnętrznego;</w:t>
      </w:r>
    </w:p>
    <w:p w14:paraId="0B107AD0" w14:textId="3A297C48" w:rsidR="00F5641F" w:rsidRPr="00F5641F" w:rsidRDefault="00F5641F" w:rsidP="0067511D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Dyrektorem Instytutu;</w:t>
      </w:r>
    </w:p>
    <w:p w14:paraId="12442221" w14:textId="40C9A176" w:rsidR="00F5641F" w:rsidRPr="00F5641F" w:rsidRDefault="00F5641F" w:rsidP="0067511D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Dziekanem.</w:t>
      </w:r>
    </w:p>
    <w:p w14:paraId="5ADE180A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154D1F7D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Działania realizowane przez </w:t>
      </w:r>
      <w:r w:rsidRPr="00F5641F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Samooceny Systemu Kontroli Zarządczej</w:t>
      </w:r>
      <w:r w:rsidRPr="009A4FA5">
        <w:rPr>
          <w:rFonts w:cs="Calibri"/>
          <w:sz w:val="24"/>
          <w:szCs w:val="24"/>
        </w:rPr>
        <w:t xml:space="preserve"> są odzwierciedlone w:</w:t>
      </w:r>
    </w:p>
    <w:p w14:paraId="4ABDA872" w14:textId="5EA3EDAF" w:rsidR="00F5641F" w:rsidRPr="00F5641F" w:rsidRDefault="00F5641F" w:rsidP="0067511D">
      <w:pPr>
        <w:pStyle w:val="Akapitzlist"/>
        <w:numPr>
          <w:ilvl w:val="0"/>
          <w:numId w:val="38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 xml:space="preserve">upowszechnianiu wśród pracowników informacji dotyczących </w:t>
      </w:r>
      <w:r w:rsidRPr="00F5641F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 xml:space="preserve">wyników samooceny systemu kontroli zarządczej </w:t>
      </w:r>
      <w:r w:rsidRPr="00F5641F">
        <w:rPr>
          <w:rFonts w:cs="Calibri"/>
          <w:b/>
          <w:bCs/>
          <w:sz w:val="24"/>
          <w:szCs w:val="24"/>
        </w:rPr>
        <w:t>(</w:t>
      </w:r>
      <w:r w:rsidRPr="00F5641F">
        <w:rPr>
          <w:rFonts w:cs="Calibri"/>
          <w:sz w:val="24"/>
          <w:szCs w:val="24"/>
        </w:rPr>
        <w:t>dokonywane przynajmniej raz w roku akademickim);</w:t>
      </w:r>
    </w:p>
    <w:p w14:paraId="68F3F36E" w14:textId="6FCE2DA6" w:rsidR="00F5641F" w:rsidRPr="00F5641F" w:rsidRDefault="00F5641F" w:rsidP="0067511D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raportowaniu realizowanych działań zgodnie z Harmonogramem Stosowania Narzędzi Jakości Kształcenia.</w:t>
      </w:r>
    </w:p>
    <w:p w14:paraId="71CEB0E1" w14:textId="6DD0724B" w:rsidR="00F5641F" w:rsidRPr="00F5641F" w:rsidRDefault="00F5641F" w:rsidP="00F36B6B">
      <w:pPr>
        <w:spacing w:after="0" w:line="360" w:lineRule="auto"/>
        <w:jc w:val="both"/>
        <w:rPr>
          <w:b/>
          <w:bCs/>
          <w:highlight w:val="magenta"/>
        </w:rPr>
      </w:pPr>
    </w:p>
    <w:p w14:paraId="2164937D" w14:textId="26408FD0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t xml:space="preserve">Zakres obowiązków i uprawnień </w:t>
      </w:r>
      <w:r w:rsidRPr="009A4FA5">
        <w:rPr>
          <w:rFonts w:cs="Calibri"/>
          <w:b/>
          <w:sz w:val="24"/>
          <w:szCs w:val="24"/>
        </w:rPr>
        <w:t>Koordynator</w:t>
      </w:r>
      <w:r>
        <w:rPr>
          <w:rFonts w:cs="Calibri"/>
          <w:b/>
          <w:sz w:val="24"/>
          <w:szCs w:val="24"/>
        </w:rPr>
        <w:t>a</w:t>
      </w:r>
      <w:r w:rsidRPr="009A4FA5">
        <w:rPr>
          <w:rFonts w:cs="Calibri"/>
          <w:b/>
          <w:sz w:val="24"/>
          <w:szCs w:val="24"/>
        </w:rPr>
        <w:t xml:space="preserve"> </w:t>
      </w: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>ds. Ochrony Danych Osobowych</w:t>
      </w:r>
    </w:p>
    <w:p w14:paraId="2A7ADDAE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>Koordynatora ds. Ochrony Danych Osobowych</w:t>
      </w:r>
      <w:r w:rsidRPr="009A4FA5">
        <w:rPr>
          <w:rFonts w:cs="Calibri"/>
          <w:b/>
          <w:sz w:val="24"/>
          <w:szCs w:val="24"/>
        </w:rPr>
        <w:t xml:space="preserve"> </w:t>
      </w:r>
      <w:r w:rsidRPr="009A4FA5">
        <w:rPr>
          <w:rFonts w:cs="Calibri"/>
          <w:sz w:val="24"/>
          <w:szCs w:val="24"/>
        </w:rPr>
        <w:t>na kadencję powołuje i odwołuje Dyrektor Instytutu.</w:t>
      </w:r>
    </w:p>
    <w:p w14:paraId="469729B0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302717BC" w14:textId="77777777" w:rsidR="00F5641F" w:rsidRPr="009A4FA5" w:rsidRDefault="00F5641F" w:rsidP="001705EC">
      <w:pPr>
        <w:spacing w:after="0" w:line="360" w:lineRule="auto"/>
        <w:jc w:val="both"/>
        <w:rPr>
          <w:rStyle w:val="Pogrubienie"/>
          <w:rFonts w:cs="Calibri"/>
          <w:b w:val="0"/>
          <w:sz w:val="24"/>
          <w:szCs w:val="24"/>
          <w:bdr w:val="none" w:sz="0" w:space="0" w:color="auto" w:frame="1"/>
        </w:rPr>
      </w:pPr>
      <w:r w:rsidRPr="009A4FA5">
        <w:rPr>
          <w:rFonts w:cs="Calibri"/>
          <w:sz w:val="24"/>
          <w:szCs w:val="24"/>
        </w:rPr>
        <w:t>Zadania</w:t>
      </w:r>
      <w:r w:rsidRPr="009A4FA5">
        <w:rPr>
          <w:rFonts w:cs="Calibri"/>
          <w:b/>
          <w:sz w:val="24"/>
          <w:szCs w:val="24"/>
        </w:rPr>
        <w:t xml:space="preserve"> </w:t>
      </w: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>Koordynatora ds. Ochrony Danych Osobowych</w:t>
      </w:r>
      <w:r w:rsidRPr="009A4FA5">
        <w:rPr>
          <w:rFonts w:cs="Calibri"/>
          <w:b/>
          <w:sz w:val="24"/>
          <w:szCs w:val="24"/>
        </w:rPr>
        <w:t xml:space="preserve"> </w:t>
      </w: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>obejmują:</w:t>
      </w:r>
    </w:p>
    <w:p w14:paraId="66C6561F" w14:textId="1F475E63" w:rsidR="00F5641F" w:rsidRPr="00F5641F" w:rsidRDefault="00F5641F" w:rsidP="0067511D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 xml:space="preserve">bieżący monitoring działań realizowanych w Instytucie Nauk o Żywieniu Człowieka i na Wydziale Żywienia Człowieka związanych z przetwarzaniem danych osobowych; </w:t>
      </w:r>
    </w:p>
    <w:p w14:paraId="61E2C065" w14:textId="6F8C698F" w:rsidR="00F5641F" w:rsidRPr="00F5641F" w:rsidRDefault="00F5641F" w:rsidP="0067511D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koordynację aktualizacji rejestrów czynności przetwarzania i kategorii czynności przetwarzania w Instytucie Nauk o Żywieniu Człowieka i na Wydziale Żywienia Człowieka;</w:t>
      </w:r>
    </w:p>
    <w:p w14:paraId="52FBDA6D" w14:textId="287E12FC" w:rsidR="00F5641F" w:rsidRPr="00F5641F" w:rsidRDefault="00F5641F" w:rsidP="0067511D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Inspektorem Ochrony Danych Osobowych;</w:t>
      </w:r>
    </w:p>
    <w:p w14:paraId="22F76B7B" w14:textId="4B71D9E1" w:rsidR="00F5641F" w:rsidRPr="00F5641F" w:rsidRDefault="00F5641F" w:rsidP="0067511D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lastRenderedPageBreak/>
        <w:t>współpracę z Dyrektorem Instytutu;</w:t>
      </w:r>
    </w:p>
    <w:p w14:paraId="08E30609" w14:textId="1531CD2F" w:rsidR="00F5641F" w:rsidRPr="00F5641F" w:rsidRDefault="00F5641F" w:rsidP="0067511D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współpracę z Dziekanem.</w:t>
      </w:r>
    </w:p>
    <w:p w14:paraId="086B2B2A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12639DF6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Działania realizowane przez </w:t>
      </w:r>
      <w:r w:rsidRPr="00F5641F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Ochrony Danych Osobowych</w:t>
      </w:r>
      <w:r w:rsidRPr="009A4FA5">
        <w:rPr>
          <w:rFonts w:cs="Calibri"/>
          <w:b/>
          <w:sz w:val="24"/>
          <w:szCs w:val="24"/>
        </w:rPr>
        <w:t xml:space="preserve"> </w:t>
      </w:r>
      <w:r w:rsidRPr="009A4FA5">
        <w:rPr>
          <w:rFonts w:cs="Calibri"/>
          <w:sz w:val="24"/>
          <w:szCs w:val="24"/>
        </w:rPr>
        <w:t>są odzwierciedlone w:</w:t>
      </w:r>
    </w:p>
    <w:p w14:paraId="12AFA695" w14:textId="2CB2C849" w:rsidR="00F5641F" w:rsidRPr="00F5641F" w:rsidRDefault="00F5641F" w:rsidP="0067511D">
      <w:pPr>
        <w:pStyle w:val="Akapitzlist"/>
        <w:numPr>
          <w:ilvl w:val="0"/>
          <w:numId w:val="40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upowszechnianiu wśród pracowników informacji dotyczących działań związanych z przetwarzaniem danych osobowych;</w:t>
      </w:r>
    </w:p>
    <w:p w14:paraId="77966F27" w14:textId="44BA1386" w:rsidR="00F5641F" w:rsidRPr="00F5641F" w:rsidRDefault="00F5641F" w:rsidP="0067511D">
      <w:pPr>
        <w:pStyle w:val="Akapitzlist"/>
        <w:numPr>
          <w:ilvl w:val="0"/>
          <w:numId w:val="40"/>
        </w:numPr>
        <w:tabs>
          <w:tab w:val="left" w:pos="720"/>
        </w:tabs>
        <w:spacing w:after="0" w:line="360" w:lineRule="auto"/>
        <w:jc w:val="both"/>
        <w:rPr>
          <w:rStyle w:val="Pogrubienie"/>
          <w:rFonts w:cs="Calibri"/>
          <w:b w:val="0"/>
          <w:bCs w:val="0"/>
          <w:sz w:val="24"/>
          <w:szCs w:val="24"/>
        </w:rPr>
      </w:pPr>
      <w:r w:rsidRPr="00F5641F">
        <w:rPr>
          <w:rFonts w:cs="Calibri"/>
          <w:sz w:val="24"/>
          <w:szCs w:val="24"/>
        </w:rPr>
        <w:t>bieżącym przygotowaniu dokumentów związanych z ochroną danych osobowych;</w:t>
      </w:r>
    </w:p>
    <w:p w14:paraId="613320E1" w14:textId="59F8DE9A" w:rsidR="00F5641F" w:rsidRPr="00F5641F" w:rsidRDefault="00F5641F" w:rsidP="0067511D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F5641F">
        <w:rPr>
          <w:rFonts w:cs="Calibri"/>
          <w:sz w:val="24"/>
          <w:szCs w:val="24"/>
        </w:rPr>
        <w:t>raportowaniu realizowanych działań (dokonywane przynajmniej raz w semestrze).</w:t>
      </w:r>
    </w:p>
    <w:p w14:paraId="01813F5E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br w:type="page"/>
      </w:r>
    </w:p>
    <w:p w14:paraId="0DB9FC24" w14:textId="55647A7A" w:rsidR="00F5641F" w:rsidRPr="009A4FA5" w:rsidRDefault="001705EC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</w:t>
      </w:r>
      <w:r w:rsidRPr="009A4FA5">
        <w:rPr>
          <w:rFonts w:cs="Calibri"/>
          <w:b/>
          <w:sz w:val="24"/>
          <w:szCs w:val="24"/>
        </w:rPr>
        <w:t>Koordynator</w:t>
      </w:r>
      <w:r>
        <w:rPr>
          <w:rFonts w:cs="Calibri"/>
          <w:b/>
          <w:sz w:val="24"/>
          <w:szCs w:val="24"/>
        </w:rPr>
        <w:t>a</w:t>
      </w:r>
      <w:r w:rsidRPr="009A4FA5">
        <w:rPr>
          <w:rFonts w:cs="Calibri"/>
          <w:b/>
          <w:sz w:val="24"/>
          <w:szCs w:val="24"/>
        </w:rPr>
        <w:t xml:space="preserve"> </w:t>
      </w:r>
      <w:r w:rsidR="00F5641F"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ds. Współpracy z Doktorantami ze Szkoły Doktorskiej </w:t>
      </w:r>
    </w:p>
    <w:p w14:paraId="330AB018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Współpracy z Doktorantami ze Szkoły Doktorskiej</w:t>
      </w: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 </w:t>
      </w:r>
      <w:r w:rsidRPr="009A4FA5">
        <w:rPr>
          <w:rFonts w:cs="Calibri"/>
          <w:sz w:val="24"/>
          <w:szCs w:val="24"/>
        </w:rPr>
        <w:t>na kadencję powołuje i odwołuje Dyrektor Instytutu.</w:t>
      </w:r>
    </w:p>
    <w:p w14:paraId="3C125958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26FA4988" w14:textId="77777777" w:rsidR="00F5641F" w:rsidRPr="009A4FA5" w:rsidRDefault="00F5641F" w:rsidP="001705EC">
      <w:pPr>
        <w:spacing w:after="0" w:line="360" w:lineRule="auto"/>
        <w:jc w:val="both"/>
        <w:rPr>
          <w:rStyle w:val="Pogrubienie"/>
          <w:rFonts w:cs="Calibri"/>
          <w:b w:val="0"/>
          <w:sz w:val="24"/>
          <w:szCs w:val="24"/>
          <w:bdr w:val="none" w:sz="0" w:space="0" w:color="auto" w:frame="1"/>
        </w:rPr>
      </w:pPr>
      <w:r w:rsidRPr="009A4FA5">
        <w:rPr>
          <w:rFonts w:cs="Calibri"/>
          <w:sz w:val="24"/>
          <w:szCs w:val="24"/>
        </w:rPr>
        <w:t>Zadania</w:t>
      </w:r>
      <w:r w:rsidRPr="009A4FA5">
        <w:rPr>
          <w:rFonts w:cs="Calibri"/>
          <w:b/>
          <w:sz w:val="24"/>
          <w:szCs w:val="24"/>
        </w:rPr>
        <w:t xml:space="preserve">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Współpracy z Doktorantami ze Szkoły Doktorskiej</w:t>
      </w:r>
      <w:r w:rsidRPr="001705EC">
        <w:rPr>
          <w:rFonts w:cs="Calibri"/>
          <w:b/>
          <w:bCs/>
          <w:sz w:val="24"/>
          <w:szCs w:val="24"/>
        </w:rPr>
        <w:t xml:space="preserve">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obejmują:</w:t>
      </w:r>
    </w:p>
    <w:p w14:paraId="6AE3A199" w14:textId="102063CB" w:rsidR="00F5641F" w:rsidRPr="001705EC" w:rsidRDefault="00F5641F" w:rsidP="0067511D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cs="Calibri"/>
          <w:b/>
          <w:bCs/>
          <w:sz w:val="24"/>
          <w:szCs w:val="24"/>
        </w:rPr>
      </w:pPr>
      <w:r w:rsidRPr="001705EC">
        <w:rPr>
          <w:rFonts w:cs="Calibri"/>
          <w:sz w:val="24"/>
          <w:szCs w:val="24"/>
        </w:rPr>
        <w:t xml:space="preserve">pośredniczenie w kontaktach między Doktorantami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ze Szkoły Doktorskiej a Instytutem Nauk o Żywieniu Człowieka</w:t>
      </w:r>
      <w:r w:rsidRPr="001705EC">
        <w:rPr>
          <w:rFonts w:cs="Calibri"/>
          <w:b/>
          <w:bCs/>
          <w:sz w:val="24"/>
          <w:szCs w:val="24"/>
        </w:rPr>
        <w:t>;</w:t>
      </w:r>
    </w:p>
    <w:p w14:paraId="39BB5774" w14:textId="506B340B" w:rsidR="00F5641F" w:rsidRPr="001705EC" w:rsidRDefault="00F5641F" w:rsidP="0067511D">
      <w:pPr>
        <w:pStyle w:val="Akapitzlist"/>
        <w:numPr>
          <w:ilvl w:val="0"/>
          <w:numId w:val="43"/>
        </w:numPr>
        <w:spacing w:after="0" w:line="360" w:lineRule="auto"/>
        <w:jc w:val="both"/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</w:pP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reprezentowanie Instytutu Nauk o Żywieniu Człowieka w kontaktach ze Szkołą Doktorską;</w:t>
      </w:r>
    </w:p>
    <w:p w14:paraId="6316D421" w14:textId="2A458CA7" w:rsidR="00F5641F" w:rsidRPr="001705EC" w:rsidRDefault="00F5641F" w:rsidP="0067511D">
      <w:pPr>
        <w:pStyle w:val="Akapitzlist"/>
        <w:numPr>
          <w:ilvl w:val="0"/>
          <w:numId w:val="43"/>
        </w:numPr>
        <w:spacing w:after="0" w:line="360" w:lineRule="auto"/>
        <w:jc w:val="both"/>
        <w:rPr>
          <w:rStyle w:val="Pogrubienie"/>
          <w:rFonts w:cs="Calibri"/>
          <w:b w:val="0"/>
          <w:sz w:val="24"/>
          <w:szCs w:val="24"/>
          <w:bdr w:val="none" w:sz="0" w:space="0" w:color="auto" w:frame="1"/>
        </w:rPr>
      </w:pP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organizowanie i monitorowanie procedur zatwierdzania Indywidualnych Planów Badawczych w Instytucie oraz oceny postępów realizacji prac doktorskich</w:t>
      </w:r>
      <w:r w:rsidRPr="001705EC">
        <w:rPr>
          <w:rStyle w:val="Pogrubienie"/>
          <w:rFonts w:cs="Calibri"/>
          <w:sz w:val="24"/>
          <w:szCs w:val="24"/>
          <w:bdr w:val="none" w:sz="0" w:space="0" w:color="auto" w:frame="1"/>
        </w:rPr>
        <w:t>.</w:t>
      </w:r>
    </w:p>
    <w:p w14:paraId="7DD4F1C4" w14:textId="0F203231" w:rsidR="00F5641F" w:rsidRPr="001705EC" w:rsidRDefault="00F5641F" w:rsidP="0067511D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 Dyrektorem Instytutu;</w:t>
      </w:r>
    </w:p>
    <w:p w14:paraId="6D4BEF1A" w14:textId="6182B050" w:rsidR="00F5641F" w:rsidRPr="001705EC" w:rsidRDefault="00F5641F" w:rsidP="0067511D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 Kierownikiem Szkoły Doktorskiej.</w:t>
      </w:r>
    </w:p>
    <w:p w14:paraId="15209EE0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1F7BB68B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Działania realizowane przez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Współpracy z Doktorantami ze Szkoły Doktorskiej</w:t>
      </w: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 </w:t>
      </w:r>
      <w:r w:rsidRPr="009A4FA5">
        <w:rPr>
          <w:rFonts w:cs="Calibri"/>
          <w:sz w:val="24"/>
          <w:szCs w:val="24"/>
        </w:rPr>
        <w:t>są odzwierciedlone w:</w:t>
      </w:r>
    </w:p>
    <w:p w14:paraId="6816AAB1" w14:textId="0CD5D8DE" w:rsidR="00F5641F" w:rsidRPr="001705EC" w:rsidRDefault="00F5641F" w:rsidP="0067511D">
      <w:pPr>
        <w:pStyle w:val="Akapitzlist"/>
        <w:numPr>
          <w:ilvl w:val="0"/>
          <w:numId w:val="44"/>
        </w:numPr>
        <w:tabs>
          <w:tab w:val="left" w:pos="720"/>
        </w:tabs>
        <w:spacing w:after="0" w:line="360" w:lineRule="auto"/>
        <w:jc w:val="both"/>
        <w:rPr>
          <w:rFonts w:cs="Calibri"/>
          <w:b/>
          <w:bCs/>
          <w:sz w:val="24"/>
          <w:szCs w:val="24"/>
        </w:rPr>
      </w:pPr>
      <w:r w:rsidRPr="001705EC">
        <w:rPr>
          <w:rFonts w:cs="Calibri"/>
          <w:sz w:val="24"/>
          <w:szCs w:val="24"/>
        </w:rPr>
        <w:t xml:space="preserve">bieżącym koordynowaniu i uczestniczeniu w działaniach realizowanych w Instytucie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Nauk o Żywieniu Człowieka dla Doktorantów ze Szkoły Doktorskiej;</w:t>
      </w:r>
    </w:p>
    <w:p w14:paraId="489F2AFB" w14:textId="6AB3E4A1" w:rsidR="00F5641F" w:rsidRPr="001705EC" w:rsidRDefault="00F5641F" w:rsidP="0067511D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raportowaniu realizowanych działań (dokonywane przynajmniej raz w roku).</w:t>
      </w:r>
    </w:p>
    <w:p w14:paraId="1D40C17E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  <w:highlight w:val="green"/>
        </w:rPr>
      </w:pPr>
    </w:p>
    <w:p w14:paraId="584BBE3D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  <w:highlight w:val="green"/>
        </w:rPr>
      </w:pPr>
    </w:p>
    <w:p w14:paraId="6CCDFE3A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  <w:highlight w:val="green"/>
        </w:rPr>
      </w:pPr>
    </w:p>
    <w:p w14:paraId="359EEFA2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  <w:highlight w:val="green"/>
        </w:rPr>
      </w:pPr>
      <w:r w:rsidRPr="009A4FA5">
        <w:rPr>
          <w:rFonts w:cs="Calibri"/>
          <w:b/>
          <w:sz w:val="24"/>
          <w:szCs w:val="24"/>
          <w:highlight w:val="green"/>
        </w:rPr>
        <w:br w:type="page"/>
      </w:r>
    </w:p>
    <w:p w14:paraId="2D5BD75F" w14:textId="2BC280D1" w:rsidR="00F5641F" w:rsidRPr="009A4FA5" w:rsidRDefault="001705EC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</w:t>
      </w:r>
      <w:r w:rsidRPr="009A4FA5">
        <w:rPr>
          <w:rFonts w:cs="Calibri"/>
          <w:b/>
          <w:sz w:val="24"/>
          <w:szCs w:val="24"/>
        </w:rPr>
        <w:t>Koordynator</w:t>
      </w:r>
      <w:r>
        <w:rPr>
          <w:rFonts w:cs="Calibri"/>
          <w:b/>
          <w:sz w:val="24"/>
          <w:szCs w:val="24"/>
        </w:rPr>
        <w:t>a</w:t>
      </w:r>
      <w:r w:rsidRPr="009A4FA5">
        <w:rPr>
          <w:rFonts w:cs="Calibri"/>
          <w:b/>
          <w:sz w:val="24"/>
          <w:szCs w:val="24"/>
        </w:rPr>
        <w:t xml:space="preserve"> </w:t>
      </w:r>
      <w:r w:rsidR="00F5641F"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>ds. Wizerunku Instytutu Nauk o Żywieniu Człowieka</w:t>
      </w:r>
    </w:p>
    <w:p w14:paraId="37620FDC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Wizerunku Instytutu Nauk o Żywieniu Człowieka</w:t>
      </w: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 </w:t>
      </w:r>
      <w:r w:rsidRPr="009A4FA5">
        <w:rPr>
          <w:rFonts w:cs="Calibri"/>
          <w:sz w:val="24"/>
          <w:szCs w:val="24"/>
        </w:rPr>
        <w:t>na kadencję powołuje i odwołuje Dyrektor Instytutu.</w:t>
      </w:r>
    </w:p>
    <w:p w14:paraId="4807352D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578FD969" w14:textId="77777777" w:rsidR="00F5641F" w:rsidRPr="009A4FA5" w:rsidRDefault="00F5641F" w:rsidP="001705EC">
      <w:pPr>
        <w:spacing w:after="0" w:line="360" w:lineRule="auto"/>
        <w:jc w:val="both"/>
        <w:rPr>
          <w:rStyle w:val="Pogrubienie"/>
          <w:rFonts w:cs="Calibri"/>
          <w:b w:val="0"/>
          <w:sz w:val="24"/>
          <w:szCs w:val="24"/>
          <w:bdr w:val="none" w:sz="0" w:space="0" w:color="auto" w:frame="1"/>
        </w:rPr>
      </w:pPr>
      <w:r w:rsidRPr="009A4FA5">
        <w:rPr>
          <w:rFonts w:cs="Calibri"/>
          <w:sz w:val="24"/>
          <w:szCs w:val="24"/>
        </w:rPr>
        <w:t>Zadania</w:t>
      </w:r>
      <w:r w:rsidRPr="009A4FA5">
        <w:rPr>
          <w:rFonts w:cs="Calibri"/>
          <w:b/>
          <w:sz w:val="24"/>
          <w:szCs w:val="24"/>
        </w:rPr>
        <w:t xml:space="preserve">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Wizerunku Instytutu Nauk o Żywieniu Człowieka obejmują:</w:t>
      </w:r>
    </w:p>
    <w:p w14:paraId="449477B9" w14:textId="1EBAE1EF" w:rsidR="00F5641F" w:rsidRPr="001705EC" w:rsidRDefault="00F5641F" w:rsidP="0067511D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 xml:space="preserve">opracowanie identyfikacji wizualnej Instytutu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Nauk o Żywieniu Człowieka</w:t>
      </w:r>
      <w:r w:rsidRPr="001705EC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 </w:t>
      </w:r>
      <w:r w:rsidRPr="001705EC">
        <w:rPr>
          <w:rFonts w:cs="Calibri"/>
          <w:sz w:val="24"/>
          <w:szCs w:val="24"/>
        </w:rPr>
        <w:t xml:space="preserve">i Wydziału Żywienia Człowieka, zgodnie z Księgą Identyfikacji Wizualnej SGGW; </w:t>
      </w:r>
    </w:p>
    <w:p w14:paraId="0EC1C13D" w14:textId="3A78FA34" w:rsidR="00F5641F" w:rsidRPr="001705EC" w:rsidRDefault="00F5641F" w:rsidP="0067511D">
      <w:pPr>
        <w:pStyle w:val="Akapitzlist"/>
        <w:numPr>
          <w:ilvl w:val="0"/>
          <w:numId w:val="45"/>
        </w:numPr>
        <w:spacing w:after="0" w:line="360" w:lineRule="auto"/>
        <w:jc w:val="both"/>
        <w:rPr>
          <w:rStyle w:val="Pogrubienie"/>
          <w:rFonts w:cs="Calibri"/>
          <w:b w:val="0"/>
          <w:sz w:val="24"/>
          <w:szCs w:val="24"/>
          <w:bdr w:val="none" w:sz="0" w:space="0" w:color="auto" w:frame="1"/>
        </w:rPr>
      </w:pPr>
      <w:r w:rsidRPr="001705EC">
        <w:rPr>
          <w:rFonts w:cs="Calibri"/>
          <w:sz w:val="24"/>
          <w:szCs w:val="24"/>
        </w:rPr>
        <w:t>bieżącą aktualizację szablonów dokumentów w oparciu o opracowaną identyfikację wizualną</w:t>
      </w:r>
      <w:r w:rsidRPr="001705EC">
        <w:rPr>
          <w:rStyle w:val="Pogrubienie"/>
          <w:rFonts w:cs="Calibri"/>
          <w:sz w:val="24"/>
          <w:szCs w:val="24"/>
          <w:bdr w:val="none" w:sz="0" w:space="0" w:color="auto" w:frame="1"/>
        </w:rPr>
        <w:t>;</w:t>
      </w:r>
    </w:p>
    <w:p w14:paraId="3A1EEA26" w14:textId="3E7B190B" w:rsidR="00F5641F" w:rsidRPr="001705EC" w:rsidRDefault="00F5641F" w:rsidP="0067511D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 Dyrektorem Instytutu;</w:t>
      </w:r>
    </w:p>
    <w:p w14:paraId="4F0974FE" w14:textId="2A13CDB2" w:rsidR="00F5641F" w:rsidRPr="001705EC" w:rsidRDefault="00F5641F" w:rsidP="0067511D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 Dziekanem;</w:t>
      </w:r>
    </w:p>
    <w:p w14:paraId="38DA0F2A" w14:textId="700897C2" w:rsidR="00F5641F" w:rsidRPr="001705EC" w:rsidRDefault="00F5641F" w:rsidP="0067511D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cs="Calibri"/>
          <w:b/>
          <w:bCs/>
          <w:sz w:val="24"/>
          <w:szCs w:val="24"/>
        </w:rPr>
      </w:pP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współpracę z Koordynatorem ds. Upowszechniania Wiedzy;</w:t>
      </w:r>
    </w:p>
    <w:p w14:paraId="20847E66" w14:textId="2E358AE4" w:rsidR="00F5641F" w:rsidRPr="001705EC" w:rsidRDefault="00F5641F" w:rsidP="0067511D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 Koordynatorem ds. Strony Internetowej;</w:t>
      </w:r>
    </w:p>
    <w:p w14:paraId="15F1D51E" w14:textId="3A3CE59D" w:rsidR="00F5641F" w:rsidRPr="001705EC" w:rsidRDefault="00F5641F" w:rsidP="0067511D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 Zespołem ds. Promocji;</w:t>
      </w:r>
    </w:p>
    <w:p w14:paraId="79898D01" w14:textId="66807BD0" w:rsidR="00F5641F" w:rsidRPr="001705EC" w:rsidRDefault="00F5641F" w:rsidP="0067511D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 Zespołem ds. Upowszechniania Oferty Dydaktycznej Wydziału Żywienia Człowieka.</w:t>
      </w:r>
    </w:p>
    <w:p w14:paraId="2CF3468B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0BE5FA9F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Działania realizowane przez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Wizerunku Instytutu Nauk o Żywieniu Człowieka</w:t>
      </w: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 </w:t>
      </w:r>
      <w:r w:rsidRPr="009A4FA5">
        <w:rPr>
          <w:rFonts w:cs="Calibri"/>
          <w:sz w:val="24"/>
          <w:szCs w:val="24"/>
        </w:rPr>
        <w:t>są odzwierciedlone w:</w:t>
      </w:r>
    </w:p>
    <w:p w14:paraId="10CC5B1D" w14:textId="07421C4F" w:rsidR="00F5641F" w:rsidRPr="001705EC" w:rsidRDefault="00F5641F" w:rsidP="0067511D">
      <w:pPr>
        <w:pStyle w:val="Akapitzlist"/>
        <w:numPr>
          <w:ilvl w:val="0"/>
          <w:numId w:val="46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upowszechnianiu wśród pracowników szablonów dokumentów w oparciu o opracowaną identyfikację wizualną;</w:t>
      </w:r>
    </w:p>
    <w:p w14:paraId="0AD0279A" w14:textId="7FBCAF1B" w:rsidR="00F5641F" w:rsidRPr="001705EC" w:rsidRDefault="00F5641F" w:rsidP="0067511D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 xml:space="preserve">bieżącym wsparciu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Upowszechniania Wiedzy, Koordynatora</w:t>
      </w:r>
      <w:r w:rsidRPr="001705EC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 </w:t>
      </w:r>
      <w:r w:rsidRPr="001705EC">
        <w:rPr>
          <w:rFonts w:cs="Calibri"/>
          <w:sz w:val="24"/>
          <w:szCs w:val="24"/>
        </w:rPr>
        <w:t>ds. Strony Internetowej; Zespołu ds. Promocji i Zespołu ds. Upowszechniania Oferty Dydaktycznej Wydziału Żywienia Człowieka w zakresie niezbędnych szablonów dokumentów;</w:t>
      </w:r>
    </w:p>
    <w:p w14:paraId="6E8BFE08" w14:textId="232DD2F1" w:rsidR="00F5641F" w:rsidRPr="001705EC" w:rsidRDefault="00F5641F" w:rsidP="0067511D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raportowaniu realizowanych działań (dokonywane przynajmniej raz w roku).</w:t>
      </w:r>
    </w:p>
    <w:p w14:paraId="0B9D76DD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  <w:highlight w:val="green"/>
        </w:rPr>
      </w:pPr>
      <w:r w:rsidRPr="009A4FA5">
        <w:rPr>
          <w:rFonts w:cs="Calibri"/>
          <w:b/>
          <w:sz w:val="24"/>
          <w:szCs w:val="24"/>
          <w:highlight w:val="green"/>
        </w:rPr>
        <w:br w:type="page"/>
      </w:r>
    </w:p>
    <w:p w14:paraId="32E5BCCD" w14:textId="5E66D2C3" w:rsidR="00F5641F" w:rsidRPr="009A4FA5" w:rsidRDefault="001705EC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</w:t>
      </w:r>
      <w:r w:rsidRPr="009A4FA5">
        <w:rPr>
          <w:rFonts w:cs="Calibri"/>
          <w:b/>
          <w:sz w:val="24"/>
          <w:szCs w:val="24"/>
        </w:rPr>
        <w:t>Koordynator</w:t>
      </w:r>
      <w:r>
        <w:rPr>
          <w:rFonts w:cs="Calibri"/>
          <w:b/>
          <w:sz w:val="24"/>
          <w:szCs w:val="24"/>
        </w:rPr>
        <w:t>a</w:t>
      </w:r>
      <w:r w:rsidRPr="009A4FA5">
        <w:rPr>
          <w:rFonts w:cs="Calibri"/>
          <w:b/>
          <w:sz w:val="24"/>
          <w:szCs w:val="24"/>
        </w:rPr>
        <w:t xml:space="preserve"> </w:t>
      </w:r>
      <w:r w:rsidR="00F5641F"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>ds. Zapobiegania Rozprzestrzenianiu się Wirusa SARS-CoV-2 w Instytucie Nauk o Żywieniu Człowieka</w:t>
      </w:r>
    </w:p>
    <w:p w14:paraId="3288C703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Zapobiegania Rozprzestrzenianiu się Wirusa SARS-CoV-2 w Instytucie Nauk o Żywieniu Człowieka</w:t>
      </w:r>
      <w:r w:rsidRPr="009A4FA5">
        <w:rPr>
          <w:rFonts w:cs="Calibri"/>
          <w:sz w:val="24"/>
          <w:szCs w:val="24"/>
        </w:rPr>
        <w:t xml:space="preserve"> na kadencję powołuje i odwołuje Dyrektor Instytutu.</w:t>
      </w:r>
    </w:p>
    <w:p w14:paraId="44477CF4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059185B2" w14:textId="77777777" w:rsidR="00F5641F" w:rsidRPr="009A4FA5" w:rsidRDefault="00F5641F" w:rsidP="001705EC">
      <w:pPr>
        <w:spacing w:after="0" w:line="360" w:lineRule="auto"/>
        <w:jc w:val="both"/>
        <w:rPr>
          <w:rStyle w:val="Pogrubienie"/>
          <w:rFonts w:cs="Calibri"/>
          <w:bCs w:val="0"/>
          <w:sz w:val="24"/>
          <w:szCs w:val="24"/>
        </w:rPr>
      </w:pPr>
      <w:r w:rsidRPr="009A4FA5">
        <w:rPr>
          <w:rFonts w:cs="Calibri"/>
          <w:sz w:val="24"/>
          <w:szCs w:val="24"/>
        </w:rPr>
        <w:t>Zadania</w:t>
      </w:r>
      <w:r w:rsidRPr="009A4FA5">
        <w:rPr>
          <w:rFonts w:cs="Calibri"/>
          <w:b/>
          <w:sz w:val="24"/>
          <w:szCs w:val="24"/>
        </w:rPr>
        <w:t xml:space="preserve">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Zapobiegania Rozprzestrzenianiu się Wirusa SARS-CoV-2 w Instytucie Nauk o Żywieniu Człowieka</w:t>
      </w:r>
      <w:r w:rsidRPr="001705EC">
        <w:rPr>
          <w:rFonts w:cs="Calibri"/>
          <w:b/>
          <w:bCs/>
          <w:sz w:val="24"/>
          <w:szCs w:val="24"/>
        </w:rPr>
        <w:t xml:space="preserve">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obejmują</w:t>
      </w: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>:</w:t>
      </w:r>
    </w:p>
    <w:p w14:paraId="3AC2A41A" w14:textId="28390C5C" w:rsidR="00F5641F" w:rsidRPr="001705EC" w:rsidRDefault="00F5641F" w:rsidP="0067511D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 xml:space="preserve">opracowanie i aktualizację wytycznych dla pracowników Instytutu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Nauk o Żywieniu Człowieka</w:t>
      </w:r>
      <w:r w:rsidRPr="001705EC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 </w:t>
      </w:r>
      <w:r w:rsidRPr="001705EC">
        <w:rPr>
          <w:rFonts w:cs="Calibri"/>
          <w:sz w:val="24"/>
          <w:szCs w:val="24"/>
        </w:rPr>
        <w:t xml:space="preserve">i Wydziału Żywienia Człowieka oraz studentów Wydziału Żywienia Człowieka dotyczących prowadzenia działań w niezbędnych reżimach sanitarnych; </w:t>
      </w:r>
    </w:p>
    <w:p w14:paraId="581E5A40" w14:textId="60D3C64C" w:rsidR="00F5641F" w:rsidRPr="001705EC" w:rsidRDefault="00F5641F" w:rsidP="0067511D">
      <w:pPr>
        <w:pStyle w:val="Akapitzlist"/>
        <w:numPr>
          <w:ilvl w:val="0"/>
          <w:numId w:val="47"/>
        </w:numPr>
        <w:spacing w:after="0" w:line="360" w:lineRule="auto"/>
        <w:jc w:val="both"/>
        <w:rPr>
          <w:rStyle w:val="Pogrubienie"/>
          <w:rFonts w:cs="Calibri"/>
          <w:b w:val="0"/>
          <w:bCs w:val="0"/>
          <w:sz w:val="24"/>
          <w:szCs w:val="24"/>
        </w:rPr>
      </w:pPr>
      <w:r w:rsidRPr="001705EC">
        <w:rPr>
          <w:rFonts w:cs="Calibri"/>
          <w:sz w:val="24"/>
          <w:szCs w:val="24"/>
        </w:rPr>
        <w:t>bieżące prowadzenie szkoleń i udzielanie indywidualnych informacji dotyczących prowadzenia działań w niezbędnych reżimach sanitarnych</w:t>
      </w:r>
      <w:r w:rsidRPr="001705EC">
        <w:rPr>
          <w:rStyle w:val="Pogrubienie"/>
          <w:rFonts w:cs="Calibri"/>
          <w:sz w:val="24"/>
          <w:szCs w:val="24"/>
          <w:bdr w:val="none" w:sz="0" w:space="0" w:color="auto" w:frame="1"/>
        </w:rPr>
        <w:t>;</w:t>
      </w:r>
    </w:p>
    <w:p w14:paraId="1F793D2B" w14:textId="2912028D" w:rsidR="00F5641F" w:rsidRPr="001705EC" w:rsidRDefault="00F5641F" w:rsidP="0067511D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 Dyrektorem Instytutu;</w:t>
      </w:r>
    </w:p>
    <w:p w14:paraId="092C4E07" w14:textId="05956E8C" w:rsidR="00F5641F" w:rsidRPr="001705EC" w:rsidRDefault="00F5641F" w:rsidP="0067511D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 Dziekanem;</w:t>
      </w:r>
    </w:p>
    <w:p w14:paraId="03BA06E3" w14:textId="3C125028" w:rsidR="00F5641F" w:rsidRPr="001705EC" w:rsidRDefault="00F5641F" w:rsidP="0067511D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 Zastępcą Dyrektora ds. Kształcenia;</w:t>
      </w:r>
    </w:p>
    <w:p w14:paraId="12A6E99D" w14:textId="1C7A15ED" w:rsidR="00F5641F" w:rsidRPr="001705EC" w:rsidRDefault="00F5641F" w:rsidP="0067511D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 Dyrektorem NZOZ SGGW.</w:t>
      </w:r>
    </w:p>
    <w:p w14:paraId="285CF9E3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11EB48BE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Działania realizowane przez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Zapobiegania Rozprzestrzenianiu się Wirusa SARS-CoV-2 w Instytucie Nauk o Żywieniu Człowieka</w:t>
      </w: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 </w:t>
      </w:r>
      <w:r w:rsidRPr="009A4FA5">
        <w:rPr>
          <w:rFonts w:cs="Calibri"/>
          <w:sz w:val="24"/>
          <w:szCs w:val="24"/>
        </w:rPr>
        <w:t>są odzwierciedlone w:</w:t>
      </w:r>
    </w:p>
    <w:p w14:paraId="0A525B3F" w14:textId="2DDC880D" w:rsidR="00F5641F" w:rsidRPr="001705EC" w:rsidRDefault="00F5641F" w:rsidP="0067511D">
      <w:pPr>
        <w:pStyle w:val="Akapitzlist"/>
        <w:numPr>
          <w:ilvl w:val="0"/>
          <w:numId w:val="48"/>
        </w:numPr>
        <w:tabs>
          <w:tab w:val="left" w:pos="720"/>
        </w:tabs>
        <w:spacing w:after="0" w:line="360" w:lineRule="auto"/>
        <w:jc w:val="both"/>
        <w:rPr>
          <w:rStyle w:val="Pogrubienie"/>
          <w:bdr w:val="none" w:sz="0" w:space="0" w:color="auto" w:frame="1"/>
        </w:rPr>
      </w:pPr>
      <w:r w:rsidRPr="001705EC">
        <w:rPr>
          <w:rFonts w:cs="Calibri"/>
          <w:sz w:val="24"/>
          <w:szCs w:val="24"/>
        </w:rPr>
        <w:t xml:space="preserve">upowszechnianiu wśród pracowników i studentów informacji o zakresie działania </w:t>
      </w:r>
      <w:r w:rsidRPr="001705EC">
        <w:rPr>
          <w:rStyle w:val="Pogrubienie"/>
          <w:b w:val="0"/>
          <w:bCs w:val="0"/>
          <w:bdr w:val="none" w:sz="0" w:space="0" w:color="auto" w:frame="1"/>
        </w:rPr>
        <w:t>Koordynatora</w:t>
      </w:r>
      <w:r w:rsidRPr="001705EC">
        <w:rPr>
          <w:rStyle w:val="Pogrubienie"/>
          <w:bdr w:val="none" w:sz="0" w:space="0" w:color="auto" w:frame="1"/>
        </w:rPr>
        <w:t xml:space="preserve">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ds. Zapobiegania Rozprzestrzenianiu się Wirusa SARS-CoV-2 w Instytucie Nauk o Żywieniu Człowieka oraz o opracowanych przez niego wytycznych;</w:t>
      </w:r>
    </w:p>
    <w:p w14:paraId="14833889" w14:textId="69039064" w:rsidR="00F5641F" w:rsidRPr="001705EC" w:rsidRDefault="00F5641F" w:rsidP="0067511D">
      <w:pPr>
        <w:pStyle w:val="Akapitzlist"/>
        <w:numPr>
          <w:ilvl w:val="0"/>
          <w:numId w:val="48"/>
        </w:numPr>
        <w:tabs>
          <w:tab w:val="left" w:pos="720"/>
        </w:tabs>
        <w:spacing w:after="0" w:line="360" w:lineRule="auto"/>
        <w:jc w:val="both"/>
        <w:rPr>
          <w:rStyle w:val="Pogrubienie"/>
          <w:b w:val="0"/>
          <w:bCs w:val="0"/>
          <w:bdr w:val="none" w:sz="0" w:space="0" w:color="auto" w:frame="1"/>
        </w:rPr>
      </w:pPr>
      <w:r w:rsidRPr="001705EC">
        <w:rPr>
          <w:rStyle w:val="Pogrubienie"/>
          <w:b w:val="0"/>
          <w:bCs w:val="0"/>
          <w:bdr w:val="none" w:sz="0" w:space="0" w:color="auto" w:frame="1"/>
        </w:rPr>
        <w:t>raportowaniu realizowanych działań (dokonywane przynajmniej raz w roku).</w:t>
      </w:r>
      <w:r w:rsidRPr="001705EC">
        <w:rPr>
          <w:rStyle w:val="Pogrubienie"/>
          <w:b w:val="0"/>
          <w:bCs w:val="0"/>
          <w:bdr w:val="none" w:sz="0" w:space="0" w:color="auto" w:frame="1"/>
        </w:rPr>
        <w:br/>
      </w:r>
    </w:p>
    <w:p w14:paraId="091C9F8A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  <w:highlight w:val="green"/>
        </w:rPr>
      </w:pPr>
      <w:r w:rsidRPr="009A4FA5">
        <w:rPr>
          <w:rFonts w:cs="Calibri"/>
          <w:b/>
          <w:sz w:val="24"/>
          <w:szCs w:val="24"/>
          <w:highlight w:val="green"/>
        </w:rPr>
        <w:br w:type="page"/>
      </w:r>
    </w:p>
    <w:p w14:paraId="2A21145A" w14:textId="512496F3" w:rsidR="00F5641F" w:rsidRPr="009A4FA5" w:rsidRDefault="001705EC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</w:t>
      </w:r>
      <w:r w:rsidRPr="009A4FA5">
        <w:rPr>
          <w:rFonts w:cs="Calibri"/>
          <w:b/>
          <w:sz w:val="24"/>
          <w:szCs w:val="24"/>
        </w:rPr>
        <w:t>Koordynator</w:t>
      </w:r>
      <w:r>
        <w:rPr>
          <w:rFonts w:cs="Calibri"/>
          <w:b/>
          <w:sz w:val="24"/>
          <w:szCs w:val="24"/>
        </w:rPr>
        <w:t>a</w:t>
      </w:r>
      <w:r w:rsidRPr="009A4FA5">
        <w:rPr>
          <w:rFonts w:cs="Calibri"/>
          <w:b/>
          <w:sz w:val="24"/>
          <w:szCs w:val="24"/>
        </w:rPr>
        <w:t xml:space="preserve"> </w:t>
      </w:r>
      <w:r w:rsidR="00F5641F"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ds. Procedur Postępowania z Odpadami i Odczynnikami Chemicznymi </w:t>
      </w:r>
    </w:p>
    <w:p w14:paraId="52168268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Procedur Postępowania z Odpadami i Odczynnikami Chemicznymi</w:t>
      </w:r>
      <w:r w:rsidRPr="009A4FA5">
        <w:rPr>
          <w:rFonts w:cs="Calibri"/>
          <w:sz w:val="24"/>
          <w:szCs w:val="24"/>
        </w:rPr>
        <w:t xml:space="preserve"> na kadencję powołuje i odwołuje Dyrektor Instytutu.</w:t>
      </w:r>
    </w:p>
    <w:p w14:paraId="4495B516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3E50D6A6" w14:textId="77777777" w:rsidR="00F5641F" w:rsidRPr="009A4FA5" w:rsidRDefault="00F5641F" w:rsidP="001705EC">
      <w:pPr>
        <w:spacing w:after="0" w:line="360" w:lineRule="auto"/>
        <w:jc w:val="both"/>
        <w:rPr>
          <w:rStyle w:val="Pogrubienie"/>
          <w:rFonts w:cs="Calibri"/>
          <w:bCs w:val="0"/>
          <w:sz w:val="24"/>
          <w:szCs w:val="24"/>
        </w:rPr>
      </w:pPr>
      <w:r w:rsidRPr="009A4FA5">
        <w:rPr>
          <w:rFonts w:cs="Calibri"/>
          <w:sz w:val="24"/>
          <w:szCs w:val="24"/>
        </w:rPr>
        <w:t>Zadania</w:t>
      </w:r>
      <w:r w:rsidRPr="009A4FA5">
        <w:rPr>
          <w:rFonts w:cs="Calibri"/>
          <w:b/>
          <w:sz w:val="24"/>
          <w:szCs w:val="24"/>
        </w:rPr>
        <w:t xml:space="preserve">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Procedur Postępowania z Odpadami i Odczynnikami Chemicznymi</w:t>
      </w:r>
      <w:r w:rsidRPr="001705EC">
        <w:rPr>
          <w:rFonts w:cs="Calibri"/>
          <w:b/>
          <w:bCs/>
          <w:sz w:val="24"/>
          <w:szCs w:val="24"/>
        </w:rPr>
        <w:t xml:space="preserve">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obejmują:</w:t>
      </w:r>
    </w:p>
    <w:p w14:paraId="3E4766FC" w14:textId="2112D54C" w:rsidR="00F5641F" w:rsidRPr="001705EC" w:rsidRDefault="00F5641F" w:rsidP="0067511D">
      <w:pPr>
        <w:pStyle w:val="Akapitzlist"/>
        <w:numPr>
          <w:ilvl w:val="0"/>
          <w:numId w:val="49"/>
        </w:numPr>
        <w:spacing w:after="0" w:line="360" w:lineRule="auto"/>
        <w:jc w:val="both"/>
        <w:rPr>
          <w:rFonts w:cs="Calibri"/>
          <w:b/>
          <w:bCs/>
          <w:sz w:val="24"/>
          <w:szCs w:val="24"/>
        </w:rPr>
      </w:pPr>
      <w:r w:rsidRPr="001705EC">
        <w:rPr>
          <w:rFonts w:cs="Calibri"/>
          <w:sz w:val="24"/>
          <w:szCs w:val="24"/>
        </w:rPr>
        <w:t xml:space="preserve">opracowanie i aktualizacja wytycznych dla pracowników Instytutu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 xml:space="preserve">Nauk o Żywieniu Człowieka </w:t>
      </w:r>
      <w:r w:rsidRPr="001705EC">
        <w:rPr>
          <w:rFonts w:cs="Calibri"/>
          <w:sz w:val="24"/>
          <w:szCs w:val="24"/>
        </w:rPr>
        <w:t>dotyczących</w:t>
      </w:r>
      <w:r w:rsidRPr="001705EC">
        <w:rPr>
          <w:rFonts w:cs="Calibri"/>
          <w:b/>
          <w:bCs/>
          <w:sz w:val="24"/>
          <w:szCs w:val="24"/>
        </w:rPr>
        <w:t xml:space="preserve">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procedur postępowania z odpadami i odczynnikami chemicznymi</w:t>
      </w:r>
      <w:r w:rsidRPr="001705EC">
        <w:rPr>
          <w:rFonts w:cs="Calibri"/>
          <w:sz w:val="24"/>
          <w:szCs w:val="24"/>
        </w:rPr>
        <w:t>;</w:t>
      </w:r>
      <w:r w:rsidRPr="001705EC">
        <w:rPr>
          <w:rFonts w:cs="Calibri"/>
          <w:b/>
          <w:bCs/>
          <w:sz w:val="24"/>
          <w:szCs w:val="24"/>
        </w:rPr>
        <w:t xml:space="preserve"> </w:t>
      </w:r>
    </w:p>
    <w:p w14:paraId="5446B2BA" w14:textId="50F9CD84" w:rsidR="00F5641F" w:rsidRPr="001705EC" w:rsidRDefault="00F5641F" w:rsidP="0067511D">
      <w:pPr>
        <w:pStyle w:val="Akapitzlist"/>
        <w:numPr>
          <w:ilvl w:val="0"/>
          <w:numId w:val="49"/>
        </w:numPr>
        <w:spacing w:after="0" w:line="360" w:lineRule="auto"/>
        <w:jc w:val="both"/>
        <w:rPr>
          <w:rStyle w:val="Pogrubienie"/>
          <w:rFonts w:cs="Calibri"/>
          <w:b w:val="0"/>
          <w:bCs w:val="0"/>
          <w:sz w:val="24"/>
          <w:szCs w:val="24"/>
        </w:rPr>
      </w:pPr>
      <w:r w:rsidRPr="001705EC">
        <w:rPr>
          <w:rFonts w:cs="Calibri"/>
          <w:sz w:val="24"/>
          <w:szCs w:val="24"/>
        </w:rPr>
        <w:t xml:space="preserve">bieżące udzielanie indywidualnych informacji dotyczących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procedur postępowania z odpadami i odczynnikami chemicznymi;</w:t>
      </w:r>
    </w:p>
    <w:p w14:paraId="374379F7" w14:textId="42AB80CE" w:rsidR="00F5641F" w:rsidRPr="001705EC" w:rsidRDefault="00F5641F" w:rsidP="0067511D">
      <w:pPr>
        <w:pStyle w:val="Akapitzlist"/>
        <w:numPr>
          <w:ilvl w:val="0"/>
          <w:numId w:val="4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 Dyrektorem Instytutu;</w:t>
      </w:r>
    </w:p>
    <w:p w14:paraId="32AABDE4" w14:textId="6CA2C07A" w:rsidR="00F5641F" w:rsidRPr="001705EC" w:rsidRDefault="00F5641F" w:rsidP="0067511D">
      <w:pPr>
        <w:pStyle w:val="Akapitzlist"/>
        <w:numPr>
          <w:ilvl w:val="0"/>
          <w:numId w:val="4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ze Społecznym Inspektorem Pracy;</w:t>
      </w:r>
    </w:p>
    <w:p w14:paraId="5B43A067" w14:textId="49755F5E" w:rsidR="00F5641F" w:rsidRPr="001705EC" w:rsidRDefault="00F5641F" w:rsidP="0067511D">
      <w:pPr>
        <w:pStyle w:val="Akapitzlist"/>
        <w:numPr>
          <w:ilvl w:val="0"/>
          <w:numId w:val="49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 Inspektoratem BHP SGGW.</w:t>
      </w:r>
    </w:p>
    <w:p w14:paraId="4C6D81AF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2014F07E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Działania realizowane przez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Procedur Postępowania z Odpadami i Odczynnikami Chemicznymi</w:t>
      </w: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 </w:t>
      </w:r>
      <w:r w:rsidRPr="009A4FA5">
        <w:rPr>
          <w:rFonts w:cs="Calibri"/>
          <w:sz w:val="24"/>
          <w:szCs w:val="24"/>
        </w:rPr>
        <w:t>są odzwierciedlone w:</w:t>
      </w:r>
    </w:p>
    <w:p w14:paraId="5E5AC40C" w14:textId="6BC10EF5" w:rsidR="00F5641F" w:rsidRPr="001705EC" w:rsidRDefault="00F5641F" w:rsidP="0067511D">
      <w:pPr>
        <w:pStyle w:val="Akapitzlist"/>
        <w:numPr>
          <w:ilvl w:val="0"/>
          <w:numId w:val="50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upowszechnianiu wśród pracowników informacji o zakresie działania Koordynatora ds. Procedur Postępowania z Odpadami i Odczynnikami Chemicznymi oraz o opracowanych przez niego wytycznych;</w:t>
      </w:r>
    </w:p>
    <w:p w14:paraId="5B1FFBFD" w14:textId="7129DCB8" w:rsidR="00F5641F" w:rsidRPr="001705EC" w:rsidRDefault="00F5641F" w:rsidP="0067511D">
      <w:pPr>
        <w:pStyle w:val="Akapitzlist"/>
        <w:numPr>
          <w:ilvl w:val="0"/>
          <w:numId w:val="50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raportowaniu realizowanych działań (dokonywane przynajmniej raz w roku).</w:t>
      </w:r>
      <w:r w:rsidRPr="001705EC">
        <w:rPr>
          <w:rFonts w:cs="Calibri"/>
          <w:sz w:val="24"/>
          <w:szCs w:val="24"/>
        </w:rPr>
        <w:br/>
      </w:r>
    </w:p>
    <w:p w14:paraId="75130DDF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  <w:highlight w:val="green"/>
        </w:rPr>
      </w:pPr>
      <w:r w:rsidRPr="009A4FA5">
        <w:rPr>
          <w:rFonts w:cs="Calibri"/>
          <w:b/>
          <w:sz w:val="24"/>
          <w:szCs w:val="24"/>
          <w:highlight w:val="green"/>
        </w:rPr>
        <w:br w:type="page"/>
      </w:r>
    </w:p>
    <w:p w14:paraId="7708129A" w14:textId="2710C14F" w:rsidR="00F5641F" w:rsidRPr="009A4FA5" w:rsidRDefault="001705EC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</w:t>
      </w:r>
      <w:r w:rsidRPr="009A4FA5">
        <w:rPr>
          <w:rFonts w:cs="Calibri"/>
          <w:b/>
          <w:sz w:val="24"/>
          <w:szCs w:val="24"/>
        </w:rPr>
        <w:t>Koordynator</w:t>
      </w:r>
      <w:r>
        <w:rPr>
          <w:rFonts w:cs="Calibri"/>
          <w:b/>
          <w:sz w:val="24"/>
          <w:szCs w:val="24"/>
        </w:rPr>
        <w:t>a</w:t>
      </w:r>
      <w:r w:rsidRPr="009A4FA5">
        <w:rPr>
          <w:rFonts w:cs="Calibri"/>
          <w:b/>
          <w:sz w:val="24"/>
          <w:szCs w:val="24"/>
        </w:rPr>
        <w:t xml:space="preserve"> </w:t>
      </w:r>
      <w:r w:rsidR="00F5641F"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>ds. Strony Internetowej</w:t>
      </w:r>
    </w:p>
    <w:p w14:paraId="0BBEA20C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Strony Internetowej</w:t>
      </w: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 </w:t>
      </w:r>
      <w:r w:rsidRPr="009A4FA5">
        <w:rPr>
          <w:rFonts w:cs="Calibri"/>
          <w:sz w:val="24"/>
          <w:szCs w:val="24"/>
        </w:rPr>
        <w:t>na kadencję powołuje i odwołuje Dyrektor Instytutu.</w:t>
      </w:r>
    </w:p>
    <w:p w14:paraId="2B5B62D4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6BEB28E4" w14:textId="77777777" w:rsidR="00F5641F" w:rsidRPr="001705EC" w:rsidRDefault="00F5641F" w:rsidP="001705EC">
      <w:pPr>
        <w:spacing w:after="0" w:line="360" w:lineRule="auto"/>
        <w:jc w:val="both"/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</w:pPr>
      <w:r w:rsidRPr="009A4FA5">
        <w:rPr>
          <w:rFonts w:cs="Calibri"/>
          <w:sz w:val="24"/>
          <w:szCs w:val="24"/>
        </w:rPr>
        <w:t>Zadania</w:t>
      </w:r>
      <w:r w:rsidRPr="009A4FA5">
        <w:rPr>
          <w:rFonts w:cs="Calibri"/>
          <w:b/>
          <w:sz w:val="24"/>
          <w:szCs w:val="24"/>
        </w:rPr>
        <w:t xml:space="preserve">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Strony Internetowej obejmują:</w:t>
      </w:r>
    </w:p>
    <w:p w14:paraId="378CB6C7" w14:textId="2F9BF6F3" w:rsidR="00F5641F" w:rsidRPr="001705EC" w:rsidRDefault="00F5641F" w:rsidP="0067511D">
      <w:pPr>
        <w:pStyle w:val="Akapitzlist"/>
        <w:numPr>
          <w:ilvl w:val="0"/>
          <w:numId w:val="5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 xml:space="preserve">opracowywanie i aktualizację treści prezentowanych na stronie internetowej Instytutu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Nauk o Żywieniu Człowieka</w:t>
      </w:r>
      <w:r w:rsidRPr="001705EC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 </w:t>
      </w:r>
      <w:r w:rsidRPr="001705EC">
        <w:rPr>
          <w:rFonts w:cs="Calibri"/>
          <w:sz w:val="24"/>
          <w:szCs w:val="24"/>
        </w:rPr>
        <w:t>i Wydziału Żywienia Człowieka;</w:t>
      </w:r>
    </w:p>
    <w:p w14:paraId="2C4CC530" w14:textId="249D2325" w:rsidR="00F5641F" w:rsidRPr="001705EC" w:rsidRDefault="00F5641F" w:rsidP="0067511D">
      <w:pPr>
        <w:pStyle w:val="Akapitzlist"/>
        <w:numPr>
          <w:ilvl w:val="0"/>
          <w:numId w:val="5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 Biurem Promocji SGGW;</w:t>
      </w:r>
    </w:p>
    <w:p w14:paraId="18359490" w14:textId="06EB36A6" w:rsidR="00F5641F" w:rsidRPr="001705EC" w:rsidRDefault="00F5641F" w:rsidP="0067511D">
      <w:pPr>
        <w:pStyle w:val="Akapitzlist"/>
        <w:numPr>
          <w:ilvl w:val="0"/>
          <w:numId w:val="5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 Dyrektorem Instytutu;</w:t>
      </w:r>
    </w:p>
    <w:p w14:paraId="5A910EC9" w14:textId="6A769F9A" w:rsidR="00F5641F" w:rsidRPr="001705EC" w:rsidRDefault="00F5641F" w:rsidP="0067511D">
      <w:pPr>
        <w:pStyle w:val="Akapitzlist"/>
        <w:numPr>
          <w:ilvl w:val="0"/>
          <w:numId w:val="51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 Dziekanem;</w:t>
      </w:r>
    </w:p>
    <w:p w14:paraId="09F110E3" w14:textId="1CE26788" w:rsidR="00F5641F" w:rsidRPr="001705EC" w:rsidRDefault="00F5641F" w:rsidP="0067511D">
      <w:pPr>
        <w:pStyle w:val="Akapitzlist"/>
        <w:numPr>
          <w:ilvl w:val="0"/>
          <w:numId w:val="51"/>
        </w:numPr>
        <w:spacing w:after="0" w:line="360" w:lineRule="auto"/>
        <w:jc w:val="both"/>
        <w:rPr>
          <w:rStyle w:val="Pogrubienie"/>
          <w:rFonts w:cs="Calibri"/>
          <w:b w:val="0"/>
          <w:sz w:val="24"/>
          <w:szCs w:val="24"/>
          <w:bdr w:val="none" w:sz="0" w:space="0" w:color="auto" w:frame="1"/>
        </w:rPr>
      </w:pPr>
      <w:r w:rsidRPr="001705EC">
        <w:rPr>
          <w:rFonts w:cs="Calibri"/>
          <w:sz w:val="24"/>
          <w:szCs w:val="24"/>
        </w:rPr>
        <w:t xml:space="preserve">współpracę z Koordynatorem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ds. Wizerunku Instytutu Nauk o Żywieniu Człowieka.</w:t>
      </w:r>
    </w:p>
    <w:p w14:paraId="00217C1B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1FA2CEA9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Działania realizowane przez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Strony Internetowej</w:t>
      </w: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 </w:t>
      </w:r>
      <w:r w:rsidRPr="009A4FA5">
        <w:rPr>
          <w:rFonts w:cs="Calibri"/>
          <w:sz w:val="24"/>
          <w:szCs w:val="24"/>
        </w:rPr>
        <w:t>są odzwierciedlone w:</w:t>
      </w:r>
    </w:p>
    <w:p w14:paraId="750F20D3" w14:textId="0D5D8460" w:rsidR="001705EC" w:rsidRDefault="00F5641F" w:rsidP="0067511D">
      <w:pPr>
        <w:pStyle w:val="Akapitzlist"/>
        <w:numPr>
          <w:ilvl w:val="0"/>
          <w:numId w:val="52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 xml:space="preserve">prowadzeniu strony internetowej Instytutu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Nauk o Żywieniu Człowieka</w:t>
      </w:r>
      <w:r w:rsidRPr="001705EC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 </w:t>
      </w:r>
      <w:r w:rsidRPr="001705EC">
        <w:rPr>
          <w:rFonts w:cs="Calibri"/>
          <w:sz w:val="24"/>
          <w:szCs w:val="24"/>
        </w:rPr>
        <w:t>i Wydziału Żywienia Człowieka;</w:t>
      </w:r>
    </w:p>
    <w:p w14:paraId="5792B9A8" w14:textId="52AA947B" w:rsidR="00F5641F" w:rsidRPr="001705EC" w:rsidRDefault="00F5641F" w:rsidP="0067511D">
      <w:pPr>
        <w:pStyle w:val="Akapitzlist"/>
        <w:numPr>
          <w:ilvl w:val="0"/>
          <w:numId w:val="52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raportowaniu realizowanych działań (dokonywane przynajmniej raz w roku).</w:t>
      </w:r>
    </w:p>
    <w:p w14:paraId="32E93C52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  <w:highlight w:val="green"/>
        </w:rPr>
      </w:pPr>
    </w:p>
    <w:p w14:paraId="38BBEAE9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  <w:highlight w:val="green"/>
        </w:rPr>
      </w:pPr>
    </w:p>
    <w:p w14:paraId="1C2FAD4F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  <w:highlight w:val="green"/>
        </w:rPr>
      </w:pPr>
    </w:p>
    <w:p w14:paraId="6C18802B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  <w:highlight w:val="green"/>
        </w:rPr>
      </w:pPr>
      <w:r w:rsidRPr="009A4FA5">
        <w:rPr>
          <w:rFonts w:cs="Calibri"/>
          <w:b/>
          <w:sz w:val="24"/>
          <w:szCs w:val="24"/>
          <w:highlight w:val="green"/>
        </w:rPr>
        <w:br w:type="page"/>
      </w:r>
    </w:p>
    <w:p w14:paraId="02F9F4F9" w14:textId="15F1D8FD" w:rsidR="00F5641F" w:rsidRPr="009A4FA5" w:rsidRDefault="001705EC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</w:t>
      </w:r>
      <w:r w:rsidRPr="009A4FA5">
        <w:rPr>
          <w:rFonts w:cs="Calibri"/>
          <w:b/>
          <w:sz w:val="24"/>
          <w:szCs w:val="24"/>
        </w:rPr>
        <w:t>Koordynator</w:t>
      </w:r>
      <w:r>
        <w:rPr>
          <w:rFonts w:cs="Calibri"/>
          <w:b/>
          <w:sz w:val="24"/>
          <w:szCs w:val="24"/>
        </w:rPr>
        <w:t>a</w:t>
      </w:r>
      <w:r w:rsidRPr="009A4FA5">
        <w:rPr>
          <w:rFonts w:cs="Calibri"/>
          <w:b/>
          <w:sz w:val="24"/>
          <w:szCs w:val="24"/>
        </w:rPr>
        <w:t xml:space="preserve"> </w:t>
      </w:r>
      <w:r w:rsidR="00F5641F"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>ds. Promocji w Mediach Społecznościowych</w:t>
      </w:r>
      <w:r w:rsidR="00F5641F" w:rsidRPr="009A4FA5">
        <w:rPr>
          <w:rFonts w:cs="Calibri"/>
          <w:b/>
          <w:sz w:val="24"/>
          <w:szCs w:val="24"/>
        </w:rPr>
        <w:t xml:space="preserve"> </w:t>
      </w:r>
    </w:p>
    <w:p w14:paraId="4A37B7F8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Promocji w Mediach Społecznościowych</w:t>
      </w: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 </w:t>
      </w:r>
      <w:r w:rsidRPr="009A4FA5">
        <w:rPr>
          <w:rFonts w:cs="Calibri"/>
          <w:sz w:val="24"/>
          <w:szCs w:val="24"/>
        </w:rPr>
        <w:t>na kadencję powołuje i odwołuje Dyrektor Instytutu.</w:t>
      </w:r>
    </w:p>
    <w:p w14:paraId="569971D2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57B07621" w14:textId="77777777" w:rsidR="00F5641F" w:rsidRPr="009A4FA5" w:rsidRDefault="00F5641F" w:rsidP="001705EC">
      <w:pPr>
        <w:spacing w:after="0" w:line="360" w:lineRule="auto"/>
        <w:jc w:val="both"/>
        <w:rPr>
          <w:rStyle w:val="Pogrubienie"/>
          <w:rFonts w:cs="Calibri"/>
          <w:b w:val="0"/>
          <w:sz w:val="24"/>
          <w:szCs w:val="24"/>
          <w:bdr w:val="none" w:sz="0" w:space="0" w:color="auto" w:frame="1"/>
        </w:rPr>
      </w:pPr>
      <w:r w:rsidRPr="009A4FA5">
        <w:rPr>
          <w:rFonts w:cs="Calibri"/>
          <w:sz w:val="24"/>
          <w:szCs w:val="24"/>
        </w:rPr>
        <w:t>Zadania</w:t>
      </w:r>
      <w:r w:rsidRPr="009A4FA5">
        <w:rPr>
          <w:rFonts w:cs="Calibri"/>
          <w:b/>
          <w:sz w:val="24"/>
          <w:szCs w:val="24"/>
        </w:rPr>
        <w:t xml:space="preserve">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Promocji w Mediach Społecznościowych obejmują:</w:t>
      </w:r>
    </w:p>
    <w:p w14:paraId="27B0BEF5" w14:textId="20B569E6" w:rsidR="00F5641F" w:rsidRPr="001705EC" w:rsidRDefault="00F5641F" w:rsidP="0067511D">
      <w:pPr>
        <w:pStyle w:val="Akapitzlist"/>
        <w:numPr>
          <w:ilvl w:val="0"/>
          <w:numId w:val="5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inicjowanie, koordynowanie i realizację działań promocyjnych Instytutu Nauk o Żywieniu Człowieka i Wydziału Żywienia Człowieka w mediach społecznościowych;</w:t>
      </w:r>
    </w:p>
    <w:p w14:paraId="429A9738" w14:textId="7258941D" w:rsidR="00F5641F" w:rsidRPr="001705EC" w:rsidRDefault="00F5641F" w:rsidP="0067511D">
      <w:pPr>
        <w:pStyle w:val="Akapitzlist"/>
        <w:numPr>
          <w:ilvl w:val="0"/>
          <w:numId w:val="5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 Biurem Promocji SGGW;</w:t>
      </w:r>
    </w:p>
    <w:p w14:paraId="3FA80D7F" w14:textId="1C7BAEA7" w:rsidR="00F5641F" w:rsidRPr="001705EC" w:rsidRDefault="00F5641F" w:rsidP="0067511D">
      <w:pPr>
        <w:pStyle w:val="Akapitzlist"/>
        <w:numPr>
          <w:ilvl w:val="0"/>
          <w:numId w:val="5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 Dyrektorem Instytutu;</w:t>
      </w:r>
    </w:p>
    <w:p w14:paraId="2D1A85EC" w14:textId="135B85EE" w:rsidR="00F5641F" w:rsidRPr="001705EC" w:rsidRDefault="00F5641F" w:rsidP="0067511D">
      <w:pPr>
        <w:pStyle w:val="Akapitzlist"/>
        <w:numPr>
          <w:ilvl w:val="0"/>
          <w:numId w:val="5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 Dziekanem;</w:t>
      </w:r>
    </w:p>
    <w:p w14:paraId="6D907ED5" w14:textId="2B23C1C3" w:rsidR="00F5641F" w:rsidRPr="001705EC" w:rsidRDefault="00F5641F" w:rsidP="0067511D">
      <w:pPr>
        <w:pStyle w:val="Akapitzlist"/>
        <w:numPr>
          <w:ilvl w:val="0"/>
          <w:numId w:val="53"/>
        </w:numPr>
        <w:spacing w:after="0" w:line="360" w:lineRule="auto"/>
        <w:jc w:val="both"/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</w:pPr>
      <w:r w:rsidRPr="001705EC">
        <w:rPr>
          <w:rFonts w:cs="Calibri"/>
          <w:sz w:val="24"/>
          <w:szCs w:val="24"/>
        </w:rPr>
        <w:t xml:space="preserve">współpracę z Koordynatorem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ds.</w:t>
      </w:r>
      <w:r w:rsidRPr="001705EC">
        <w:rPr>
          <w:rStyle w:val="Pogrubienie"/>
          <w:rFonts w:cs="Calibri"/>
          <w:sz w:val="24"/>
          <w:szCs w:val="24"/>
          <w:bdr w:val="none" w:sz="0" w:space="0" w:color="auto" w:frame="1"/>
        </w:rPr>
        <w:t> 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Wizerunku Instytutu Nauk o Żywieniu Człowieka;</w:t>
      </w:r>
    </w:p>
    <w:p w14:paraId="5B5E91E3" w14:textId="7A9FA3E8" w:rsidR="00F5641F" w:rsidRPr="001705EC" w:rsidRDefault="00F5641F" w:rsidP="0067511D">
      <w:pPr>
        <w:pStyle w:val="Akapitzlist"/>
        <w:numPr>
          <w:ilvl w:val="0"/>
          <w:numId w:val="53"/>
        </w:numPr>
        <w:spacing w:after="0" w:line="360" w:lineRule="auto"/>
        <w:jc w:val="both"/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</w:pP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współpracę z Zespołem ds. Promocji.</w:t>
      </w:r>
    </w:p>
    <w:p w14:paraId="560F8981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2D1B041D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Działania realizowane przez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Promocji w Mediach Społecznościowych</w:t>
      </w:r>
      <w:r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 </w:t>
      </w:r>
      <w:r w:rsidRPr="009A4FA5">
        <w:rPr>
          <w:rFonts w:cs="Calibri"/>
          <w:sz w:val="24"/>
          <w:szCs w:val="24"/>
        </w:rPr>
        <w:t>są odzwierciedlone w:</w:t>
      </w:r>
    </w:p>
    <w:p w14:paraId="007995BF" w14:textId="722CA9E2" w:rsidR="00F5641F" w:rsidRPr="001705EC" w:rsidRDefault="00F5641F" w:rsidP="0067511D">
      <w:pPr>
        <w:pStyle w:val="Akapitzlist"/>
        <w:numPr>
          <w:ilvl w:val="0"/>
          <w:numId w:val="54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realizacji bieżących działań promocyjnych Instytutu Nauk o Żywieniu Człowieka i Wydziału Żywienia Człowieka w mediach społecznościowych;</w:t>
      </w:r>
    </w:p>
    <w:p w14:paraId="1A3F9D81" w14:textId="57ABFDE9" w:rsidR="001705EC" w:rsidRDefault="00F5641F" w:rsidP="0067511D">
      <w:pPr>
        <w:pStyle w:val="Akapitzlist"/>
        <w:numPr>
          <w:ilvl w:val="0"/>
          <w:numId w:val="54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 xml:space="preserve">prowadzeniu mediów społecznościowych Instytutu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Nauk o Żywieniu Człowieka</w:t>
      </w:r>
      <w:r w:rsidRPr="001705EC">
        <w:rPr>
          <w:rStyle w:val="Pogrubienie"/>
          <w:rFonts w:cs="Calibri"/>
          <w:sz w:val="24"/>
          <w:szCs w:val="24"/>
          <w:bdr w:val="none" w:sz="0" w:space="0" w:color="auto" w:frame="1"/>
        </w:rPr>
        <w:t xml:space="preserve"> </w:t>
      </w:r>
      <w:r w:rsidRPr="001705EC">
        <w:rPr>
          <w:rFonts w:cs="Calibri"/>
          <w:sz w:val="24"/>
          <w:szCs w:val="24"/>
        </w:rPr>
        <w:t>i Wydziału Żywienia Człowieka</w:t>
      </w:r>
    </w:p>
    <w:p w14:paraId="65BD3A85" w14:textId="158A2CC4" w:rsidR="00F5641F" w:rsidRPr="001705EC" w:rsidRDefault="00F5641F" w:rsidP="0067511D">
      <w:pPr>
        <w:pStyle w:val="Akapitzlist"/>
        <w:numPr>
          <w:ilvl w:val="0"/>
          <w:numId w:val="54"/>
        </w:numPr>
        <w:tabs>
          <w:tab w:val="left" w:pos="720"/>
        </w:tabs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raportowaniu realizowanych działań (dokonywane przynajmniej raz w roku).</w:t>
      </w:r>
    </w:p>
    <w:p w14:paraId="277AF9ED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br w:type="page"/>
      </w:r>
    </w:p>
    <w:p w14:paraId="33D2CB5F" w14:textId="799DC929" w:rsidR="00F5641F" w:rsidRPr="009A4FA5" w:rsidRDefault="001705EC" w:rsidP="001705EC">
      <w:pPr>
        <w:spacing w:after="0" w:line="360" w:lineRule="auto"/>
        <w:jc w:val="both"/>
        <w:rPr>
          <w:rStyle w:val="Pogrubienie"/>
          <w:rFonts w:cs="Calibri"/>
          <w:b w:val="0"/>
          <w:bdr w:val="none" w:sz="0" w:space="0" w:color="auto" w:frame="1"/>
        </w:rPr>
      </w:pPr>
      <w:r w:rsidRPr="00EC202A">
        <w:rPr>
          <w:rFonts w:cs="Calibri"/>
          <w:b/>
          <w:bCs/>
          <w:sz w:val="24"/>
          <w:szCs w:val="24"/>
        </w:rPr>
        <w:lastRenderedPageBreak/>
        <w:t xml:space="preserve">Zakres obowiązków i uprawnień </w:t>
      </w:r>
      <w:r w:rsidRPr="009A4FA5">
        <w:rPr>
          <w:rFonts w:cs="Calibri"/>
          <w:b/>
          <w:sz w:val="24"/>
          <w:szCs w:val="24"/>
        </w:rPr>
        <w:t>Koordynator</w:t>
      </w:r>
      <w:r>
        <w:rPr>
          <w:rFonts w:cs="Calibri"/>
          <w:b/>
          <w:sz w:val="24"/>
          <w:szCs w:val="24"/>
        </w:rPr>
        <w:t>a</w:t>
      </w:r>
      <w:r w:rsidRPr="009A4FA5">
        <w:rPr>
          <w:rFonts w:cs="Calibri"/>
          <w:b/>
          <w:sz w:val="24"/>
          <w:szCs w:val="24"/>
        </w:rPr>
        <w:t xml:space="preserve"> </w:t>
      </w:r>
      <w:r w:rsidR="00F5641F" w:rsidRPr="009A4FA5">
        <w:rPr>
          <w:rStyle w:val="Pogrubienie"/>
          <w:rFonts w:cs="Calibri"/>
          <w:sz w:val="24"/>
          <w:szCs w:val="24"/>
          <w:bdr w:val="none" w:sz="0" w:space="0" w:color="auto" w:frame="1"/>
        </w:rPr>
        <w:t>ds. Przetwarzania Informacji o Projektach</w:t>
      </w:r>
    </w:p>
    <w:p w14:paraId="38D0BFEC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Przetwarzania Informacji o Projektach</w:t>
      </w:r>
      <w:r w:rsidRPr="009A4FA5">
        <w:rPr>
          <w:rFonts w:cs="Calibri"/>
          <w:sz w:val="24"/>
          <w:szCs w:val="24"/>
        </w:rPr>
        <w:t xml:space="preserve"> na kadencję powołuje i odwołuje Dyrektor Instytutu.</w:t>
      </w:r>
    </w:p>
    <w:p w14:paraId="3B5F945B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b/>
          <w:sz w:val="24"/>
          <w:szCs w:val="24"/>
        </w:rPr>
      </w:pPr>
    </w:p>
    <w:p w14:paraId="5CCB35CF" w14:textId="77777777" w:rsidR="00F5641F" w:rsidRPr="009A4FA5" w:rsidRDefault="00F5641F" w:rsidP="001705EC">
      <w:pPr>
        <w:spacing w:after="0" w:line="360" w:lineRule="auto"/>
        <w:jc w:val="both"/>
        <w:rPr>
          <w:rStyle w:val="Pogrubienie"/>
          <w:rFonts w:cs="Calibri"/>
          <w:b w:val="0"/>
          <w:sz w:val="24"/>
          <w:szCs w:val="24"/>
          <w:bdr w:val="none" w:sz="0" w:space="0" w:color="auto" w:frame="1"/>
        </w:rPr>
      </w:pPr>
      <w:r w:rsidRPr="009A4FA5">
        <w:rPr>
          <w:rFonts w:cs="Calibri"/>
          <w:sz w:val="24"/>
          <w:szCs w:val="24"/>
        </w:rPr>
        <w:t>Zadania</w:t>
      </w:r>
      <w:r w:rsidRPr="009A4FA5">
        <w:rPr>
          <w:rFonts w:cs="Calibri"/>
          <w:b/>
          <w:sz w:val="24"/>
          <w:szCs w:val="24"/>
        </w:rPr>
        <w:t xml:space="preserve">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Przetwarzania Informacji o Projektach</w:t>
      </w:r>
      <w:r w:rsidRPr="001705EC">
        <w:rPr>
          <w:rFonts w:cs="Calibri"/>
          <w:b/>
          <w:bCs/>
          <w:sz w:val="24"/>
          <w:szCs w:val="24"/>
        </w:rPr>
        <w:t xml:space="preserve">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obejmują:</w:t>
      </w:r>
    </w:p>
    <w:p w14:paraId="7ADC1C5D" w14:textId="475AD4CB" w:rsidR="00F5641F" w:rsidRPr="001705EC" w:rsidRDefault="00F5641F" w:rsidP="0067511D">
      <w:pPr>
        <w:pStyle w:val="Akapitzlist"/>
        <w:numPr>
          <w:ilvl w:val="0"/>
          <w:numId w:val="5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prowadzenie działań związanych z przetwarzaniem informacji o realizowanych projektach;</w:t>
      </w:r>
    </w:p>
    <w:p w14:paraId="693917A4" w14:textId="2735ADEF" w:rsidR="00F5641F" w:rsidRPr="001705EC" w:rsidRDefault="00F5641F" w:rsidP="0067511D">
      <w:pPr>
        <w:pStyle w:val="Akapitzlist"/>
        <w:numPr>
          <w:ilvl w:val="0"/>
          <w:numId w:val="5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 xml:space="preserve">promowanie rezultatów projektów realizowanych w Instytucie Nauk o Żywieniu Człowieka; </w:t>
      </w:r>
    </w:p>
    <w:p w14:paraId="4E4CD228" w14:textId="2DEBC79A" w:rsidR="00F5641F" w:rsidRPr="001705EC" w:rsidRDefault="00F5641F" w:rsidP="0067511D">
      <w:pPr>
        <w:pStyle w:val="Akapitzlist"/>
        <w:numPr>
          <w:ilvl w:val="0"/>
          <w:numId w:val="5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 Dyrektorem Instytutu;</w:t>
      </w:r>
    </w:p>
    <w:p w14:paraId="742731BA" w14:textId="6605C1F7" w:rsidR="00F5641F" w:rsidRPr="001705EC" w:rsidRDefault="00F5641F" w:rsidP="0067511D">
      <w:pPr>
        <w:pStyle w:val="Akapitzlist"/>
        <w:numPr>
          <w:ilvl w:val="0"/>
          <w:numId w:val="5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 Dziekanem;</w:t>
      </w:r>
    </w:p>
    <w:p w14:paraId="1EABADAD" w14:textId="3E5FAA12" w:rsidR="00F5641F" w:rsidRPr="001705EC" w:rsidRDefault="00F5641F" w:rsidP="0067511D">
      <w:pPr>
        <w:pStyle w:val="Akapitzlist"/>
        <w:numPr>
          <w:ilvl w:val="0"/>
          <w:numId w:val="55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współpracę z Zespołem ds. Komercjalizacji Rezultatów Projektu „Centrum żywności i żywienia” w Instytucie Nauk o Żywieniu Człowieka.</w:t>
      </w:r>
    </w:p>
    <w:p w14:paraId="3B327820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1A3738E5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  <w:r w:rsidRPr="009A4FA5">
        <w:rPr>
          <w:rFonts w:cs="Calibri"/>
          <w:sz w:val="24"/>
          <w:szCs w:val="24"/>
        </w:rPr>
        <w:t xml:space="preserve">Działania realizowane przez </w:t>
      </w:r>
      <w:r w:rsidRPr="001705EC">
        <w:rPr>
          <w:rStyle w:val="Pogrubienie"/>
          <w:rFonts w:cs="Calibri"/>
          <w:b w:val="0"/>
          <w:bCs w:val="0"/>
          <w:sz w:val="24"/>
          <w:szCs w:val="24"/>
          <w:bdr w:val="none" w:sz="0" w:space="0" w:color="auto" w:frame="1"/>
        </w:rPr>
        <w:t>Koordynatora ds. Przetwarzania Informacji o Projektach</w:t>
      </w:r>
      <w:r w:rsidRPr="001705EC">
        <w:rPr>
          <w:rFonts w:cs="Calibri"/>
          <w:b/>
          <w:bCs/>
          <w:sz w:val="24"/>
          <w:szCs w:val="24"/>
        </w:rPr>
        <w:t xml:space="preserve"> </w:t>
      </w:r>
      <w:r w:rsidRPr="001705EC">
        <w:rPr>
          <w:rFonts w:cs="Calibri"/>
          <w:sz w:val="24"/>
          <w:szCs w:val="24"/>
        </w:rPr>
        <w:t>są</w:t>
      </w:r>
      <w:r w:rsidRPr="009A4FA5">
        <w:rPr>
          <w:rFonts w:cs="Calibri"/>
          <w:sz w:val="24"/>
          <w:szCs w:val="24"/>
        </w:rPr>
        <w:t xml:space="preserve"> odzwierciedlone w:</w:t>
      </w:r>
    </w:p>
    <w:p w14:paraId="538E77CA" w14:textId="4040CEEF" w:rsidR="00F5641F" w:rsidRPr="001705EC" w:rsidRDefault="00F5641F" w:rsidP="0067511D">
      <w:pPr>
        <w:pStyle w:val="Akapitzlist"/>
        <w:numPr>
          <w:ilvl w:val="0"/>
          <w:numId w:val="5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realizacji bieżących działań związanych z przetwarzaniem informacji o realizowanych projektach;</w:t>
      </w:r>
    </w:p>
    <w:p w14:paraId="1B966EFB" w14:textId="32EDC116" w:rsidR="00F5641F" w:rsidRPr="001705EC" w:rsidRDefault="00F5641F" w:rsidP="0067511D">
      <w:pPr>
        <w:pStyle w:val="Akapitzlist"/>
        <w:numPr>
          <w:ilvl w:val="0"/>
          <w:numId w:val="5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aktualizacji danych dotyczących przebiegu realizacji projektów;</w:t>
      </w:r>
    </w:p>
    <w:p w14:paraId="752C4A8D" w14:textId="55369F24" w:rsidR="00F5641F" w:rsidRPr="001705EC" w:rsidRDefault="00F5641F" w:rsidP="0067511D">
      <w:pPr>
        <w:pStyle w:val="Akapitzlist"/>
        <w:numPr>
          <w:ilvl w:val="0"/>
          <w:numId w:val="56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1705EC">
        <w:rPr>
          <w:rFonts w:cs="Calibri"/>
          <w:sz w:val="24"/>
          <w:szCs w:val="24"/>
        </w:rPr>
        <w:t>raportowaniu realizowanych działań (dokonywane przynajmniej raz w roku).</w:t>
      </w:r>
    </w:p>
    <w:p w14:paraId="3F350C58" w14:textId="77777777" w:rsidR="00F5641F" w:rsidRPr="009A4FA5" w:rsidRDefault="00F5641F" w:rsidP="001705EC">
      <w:pPr>
        <w:spacing w:after="0" w:line="360" w:lineRule="auto"/>
        <w:jc w:val="both"/>
        <w:rPr>
          <w:rFonts w:cs="Calibri"/>
          <w:sz w:val="24"/>
          <w:szCs w:val="24"/>
        </w:rPr>
      </w:pPr>
    </w:p>
    <w:bookmarkEnd w:id="0"/>
    <w:p w14:paraId="1C1F8FA0" w14:textId="53BBEF2A" w:rsidR="00F5641F" w:rsidRPr="001705EC" w:rsidRDefault="00F5641F" w:rsidP="001705EC">
      <w:pPr>
        <w:spacing w:after="0" w:line="360" w:lineRule="auto"/>
        <w:rPr>
          <w:rFonts w:cs="Calibri"/>
          <w:b/>
          <w:sz w:val="24"/>
          <w:szCs w:val="24"/>
        </w:rPr>
      </w:pPr>
    </w:p>
    <w:sectPr w:rsidR="00F5641F" w:rsidRPr="001705EC" w:rsidSect="00D4053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66F78" w14:textId="77777777" w:rsidR="00AF1C30" w:rsidRDefault="00AF1C30" w:rsidP="00451986">
      <w:pPr>
        <w:spacing w:after="0" w:line="240" w:lineRule="auto"/>
      </w:pPr>
      <w:r>
        <w:separator/>
      </w:r>
    </w:p>
  </w:endnote>
  <w:endnote w:type="continuationSeparator" w:id="0">
    <w:p w14:paraId="1A90562E" w14:textId="77777777" w:rsidR="00AF1C30" w:rsidRDefault="00AF1C30" w:rsidP="00451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7865D" w14:textId="45687336" w:rsidR="004D4D02" w:rsidRPr="003D3AA7" w:rsidRDefault="00F80944" w:rsidP="00F80944">
    <w:pPr>
      <w:pStyle w:val="Stopka"/>
      <w:pBdr>
        <w:top w:val="single" w:sz="4" w:space="1" w:color="auto"/>
      </w:pBdr>
      <w:rPr>
        <w:sz w:val="18"/>
        <w:szCs w:val="18"/>
      </w:rPr>
    </w:pPr>
    <w:r>
      <w:rPr>
        <w:sz w:val="18"/>
        <w:szCs w:val="18"/>
      </w:rPr>
      <w:t>W</w:t>
    </w:r>
    <w:r w:rsidR="00B17E66" w:rsidRPr="00350CC4">
      <w:rPr>
        <w:sz w:val="18"/>
        <w:szCs w:val="18"/>
      </w:rPr>
      <w:t xml:space="preserve">ydanie </w:t>
    </w:r>
    <w:r>
      <w:rPr>
        <w:sz w:val="18"/>
        <w:szCs w:val="18"/>
      </w:rPr>
      <w:t>4</w:t>
    </w:r>
    <w:r w:rsidR="004D4D02" w:rsidRPr="00350CC4">
      <w:rPr>
        <w:sz w:val="18"/>
        <w:szCs w:val="18"/>
      </w:rPr>
      <w:t xml:space="preserve"> z dnia </w:t>
    </w:r>
    <w:r w:rsidR="005F7460" w:rsidRPr="00350CC4">
      <w:rPr>
        <w:sz w:val="18"/>
        <w:szCs w:val="18"/>
      </w:rPr>
      <w:t xml:space="preserve"> </w:t>
    </w:r>
    <w:r w:rsidR="007D2196">
      <w:rPr>
        <w:sz w:val="18"/>
        <w:szCs w:val="18"/>
      </w:rPr>
      <w:t xml:space="preserve">25.07.2021 </w:t>
    </w:r>
    <w:r w:rsidR="00024A56" w:rsidRPr="00350CC4">
      <w:rPr>
        <w:sz w:val="18"/>
        <w:szCs w:val="18"/>
      </w:rPr>
      <w:t xml:space="preserve">r.     </w:t>
    </w:r>
    <w:r w:rsidR="004D4D02" w:rsidRPr="00350CC4">
      <w:rPr>
        <w:sz w:val="18"/>
        <w:szCs w:val="18"/>
      </w:rPr>
      <w:t xml:space="preserve">                                                                                                                      Strona </w:t>
    </w:r>
    <w:r w:rsidR="00A57338" w:rsidRPr="00350CC4">
      <w:rPr>
        <w:bCs/>
        <w:sz w:val="18"/>
        <w:szCs w:val="18"/>
      </w:rPr>
      <w:fldChar w:fldCharType="begin"/>
    </w:r>
    <w:r w:rsidR="004D4D02" w:rsidRPr="00350CC4">
      <w:rPr>
        <w:bCs/>
        <w:sz w:val="18"/>
        <w:szCs w:val="18"/>
      </w:rPr>
      <w:instrText>PAGE</w:instrText>
    </w:r>
    <w:r w:rsidR="00A57338" w:rsidRPr="00350CC4">
      <w:rPr>
        <w:bCs/>
        <w:sz w:val="18"/>
        <w:szCs w:val="18"/>
      </w:rPr>
      <w:fldChar w:fldCharType="separate"/>
    </w:r>
    <w:r w:rsidR="00573B13">
      <w:rPr>
        <w:bCs/>
        <w:noProof/>
        <w:sz w:val="18"/>
        <w:szCs w:val="18"/>
      </w:rPr>
      <w:t>41</w:t>
    </w:r>
    <w:r w:rsidR="00A57338" w:rsidRPr="00350CC4">
      <w:rPr>
        <w:bCs/>
        <w:sz w:val="18"/>
        <w:szCs w:val="18"/>
      </w:rPr>
      <w:fldChar w:fldCharType="end"/>
    </w:r>
    <w:r w:rsidR="004D4D02" w:rsidRPr="00350CC4">
      <w:rPr>
        <w:sz w:val="18"/>
        <w:szCs w:val="18"/>
      </w:rPr>
      <w:t xml:space="preserve"> z</w:t>
    </w:r>
    <w:r w:rsidR="004D4D02" w:rsidRPr="003D3AA7">
      <w:rPr>
        <w:sz w:val="18"/>
        <w:szCs w:val="18"/>
      </w:rPr>
      <w:t xml:space="preserve"> </w:t>
    </w:r>
    <w:r w:rsidR="00A57338" w:rsidRPr="003D3AA7">
      <w:rPr>
        <w:bCs/>
        <w:sz w:val="18"/>
        <w:szCs w:val="18"/>
      </w:rPr>
      <w:fldChar w:fldCharType="begin"/>
    </w:r>
    <w:r w:rsidR="004D4D02" w:rsidRPr="003D3AA7">
      <w:rPr>
        <w:bCs/>
        <w:sz w:val="18"/>
        <w:szCs w:val="18"/>
      </w:rPr>
      <w:instrText>NUMPAGES</w:instrText>
    </w:r>
    <w:r w:rsidR="00A57338" w:rsidRPr="003D3AA7">
      <w:rPr>
        <w:bCs/>
        <w:sz w:val="18"/>
        <w:szCs w:val="18"/>
      </w:rPr>
      <w:fldChar w:fldCharType="separate"/>
    </w:r>
    <w:r w:rsidR="00573B13">
      <w:rPr>
        <w:bCs/>
        <w:noProof/>
        <w:sz w:val="18"/>
        <w:szCs w:val="18"/>
      </w:rPr>
      <w:t>41</w:t>
    </w:r>
    <w:r w:rsidR="00A57338" w:rsidRPr="003D3AA7">
      <w:rPr>
        <w:bCs/>
        <w:sz w:val="18"/>
        <w:szCs w:val="18"/>
      </w:rPr>
      <w:fldChar w:fldCharType="end"/>
    </w:r>
  </w:p>
  <w:p w14:paraId="5E7A3ED4" w14:textId="77777777" w:rsidR="004D4D02" w:rsidRDefault="004D4D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A182F" w14:textId="77777777" w:rsidR="00AF1C30" w:rsidRDefault="00AF1C30" w:rsidP="00451986">
      <w:pPr>
        <w:spacing w:after="0" w:line="240" w:lineRule="auto"/>
      </w:pPr>
      <w:r>
        <w:separator/>
      </w:r>
    </w:p>
  </w:footnote>
  <w:footnote w:type="continuationSeparator" w:id="0">
    <w:p w14:paraId="58CEBE37" w14:textId="77777777" w:rsidR="00AF1C30" w:rsidRDefault="00AF1C30" w:rsidP="00451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8F20F" w14:textId="77777777" w:rsidR="004D4D02" w:rsidRPr="003D0891" w:rsidRDefault="00B17E66" w:rsidP="003D3AA7">
    <w:pPr>
      <w:pStyle w:val="Nagwek"/>
      <w:pBdr>
        <w:bottom w:val="single" w:sz="4" w:space="1" w:color="auto"/>
      </w:pBdr>
      <w:spacing w:line="480" w:lineRule="auto"/>
      <w:jc w:val="center"/>
      <w:rPr>
        <w:sz w:val="18"/>
      </w:rPr>
    </w:pPr>
    <w:r>
      <w:rPr>
        <w:sz w:val="18"/>
      </w:rPr>
      <w:t>Wewnętrzny System Zapewnia</w:t>
    </w:r>
    <w:r w:rsidR="004D4D02" w:rsidRPr="003D0891">
      <w:rPr>
        <w:sz w:val="18"/>
      </w:rPr>
      <w:t>nia i Doskonalenia Jakoś</w:t>
    </w:r>
    <w:r w:rsidR="004412C0">
      <w:rPr>
        <w:sz w:val="18"/>
      </w:rPr>
      <w:t xml:space="preserve">ci Kształcenia na Wydziale Żywienia Człowieka </w:t>
    </w:r>
    <w:r w:rsidR="004D4D02" w:rsidRPr="003D0891">
      <w:rPr>
        <w:sz w:val="18"/>
      </w:rPr>
      <w:t>SGGW</w:t>
    </w:r>
  </w:p>
  <w:p w14:paraId="530AF294" w14:textId="77777777" w:rsidR="004D4D02" w:rsidRDefault="004D4D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3205"/>
    <w:multiLevelType w:val="hybridMultilevel"/>
    <w:tmpl w:val="58CE4F82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155F5"/>
    <w:multiLevelType w:val="hybridMultilevel"/>
    <w:tmpl w:val="B7049AEE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E4F69"/>
    <w:multiLevelType w:val="hybridMultilevel"/>
    <w:tmpl w:val="4E7C6B1A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C2CF3"/>
    <w:multiLevelType w:val="hybridMultilevel"/>
    <w:tmpl w:val="4BF2DE20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42E"/>
    <w:multiLevelType w:val="hybridMultilevel"/>
    <w:tmpl w:val="B8AC116A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B51A8"/>
    <w:multiLevelType w:val="hybridMultilevel"/>
    <w:tmpl w:val="DC16F93C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D4AD1"/>
    <w:multiLevelType w:val="hybridMultilevel"/>
    <w:tmpl w:val="CF44F202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675AA"/>
    <w:multiLevelType w:val="hybridMultilevel"/>
    <w:tmpl w:val="AD7018D0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2C0A81"/>
    <w:multiLevelType w:val="hybridMultilevel"/>
    <w:tmpl w:val="397CA7A6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92B7C"/>
    <w:multiLevelType w:val="hybridMultilevel"/>
    <w:tmpl w:val="BE84794C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63E34"/>
    <w:multiLevelType w:val="hybridMultilevel"/>
    <w:tmpl w:val="47D2BF4A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9F1C8C"/>
    <w:multiLevelType w:val="hybridMultilevel"/>
    <w:tmpl w:val="CE540712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AE7B04"/>
    <w:multiLevelType w:val="hybridMultilevel"/>
    <w:tmpl w:val="1D2229B2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431626"/>
    <w:multiLevelType w:val="hybridMultilevel"/>
    <w:tmpl w:val="C91CAB3E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7833C1"/>
    <w:multiLevelType w:val="hybridMultilevel"/>
    <w:tmpl w:val="3E72170A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B542A0"/>
    <w:multiLevelType w:val="hybridMultilevel"/>
    <w:tmpl w:val="7D8619FC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F43BAA"/>
    <w:multiLevelType w:val="hybridMultilevel"/>
    <w:tmpl w:val="2D08EFC6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F6323D"/>
    <w:multiLevelType w:val="hybridMultilevel"/>
    <w:tmpl w:val="3D26396C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834845"/>
    <w:multiLevelType w:val="hybridMultilevel"/>
    <w:tmpl w:val="73D87FFA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616C36"/>
    <w:multiLevelType w:val="hybridMultilevel"/>
    <w:tmpl w:val="4594CD30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566BD6"/>
    <w:multiLevelType w:val="hybridMultilevel"/>
    <w:tmpl w:val="9DE874B0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5719C5"/>
    <w:multiLevelType w:val="hybridMultilevel"/>
    <w:tmpl w:val="AED47DC4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343970"/>
    <w:multiLevelType w:val="hybridMultilevel"/>
    <w:tmpl w:val="9C447B86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8406EA"/>
    <w:multiLevelType w:val="hybridMultilevel"/>
    <w:tmpl w:val="DE889184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2C3AAA"/>
    <w:multiLevelType w:val="hybridMultilevel"/>
    <w:tmpl w:val="99FE13E4"/>
    <w:name w:val="WW8Num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FE023F2"/>
    <w:multiLevelType w:val="hybridMultilevel"/>
    <w:tmpl w:val="69A2FDBA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BE667F"/>
    <w:multiLevelType w:val="hybridMultilevel"/>
    <w:tmpl w:val="A91C44EC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BC7210"/>
    <w:multiLevelType w:val="hybridMultilevel"/>
    <w:tmpl w:val="50FC22C6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3D17FB"/>
    <w:multiLevelType w:val="hybridMultilevel"/>
    <w:tmpl w:val="4DEA57A0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364D9C"/>
    <w:multiLevelType w:val="hybridMultilevel"/>
    <w:tmpl w:val="5A0E3168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AE2500"/>
    <w:multiLevelType w:val="hybridMultilevel"/>
    <w:tmpl w:val="541C1560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187D74"/>
    <w:multiLevelType w:val="hybridMultilevel"/>
    <w:tmpl w:val="44C826F8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A75DDF"/>
    <w:multiLevelType w:val="hybridMultilevel"/>
    <w:tmpl w:val="1ACEC1AC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1F4BBA"/>
    <w:multiLevelType w:val="hybridMultilevel"/>
    <w:tmpl w:val="CB1EDD90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3F520E"/>
    <w:multiLevelType w:val="hybridMultilevel"/>
    <w:tmpl w:val="35E63D82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3E7C79"/>
    <w:multiLevelType w:val="hybridMultilevel"/>
    <w:tmpl w:val="FD3EEA1C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7D0051"/>
    <w:multiLevelType w:val="hybridMultilevel"/>
    <w:tmpl w:val="B5145E4A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597FF5"/>
    <w:multiLevelType w:val="hybridMultilevel"/>
    <w:tmpl w:val="5BB83770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9B5D14"/>
    <w:multiLevelType w:val="hybridMultilevel"/>
    <w:tmpl w:val="17BE4190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80C0374"/>
    <w:multiLevelType w:val="hybridMultilevel"/>
    <w:tmpl w:val="5A143304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085CE4"/>
    <w:multiLevelType w:val="hybridMultilevel"/>
    <w:tmpl w:val="E0EC4ECA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D8032D"/>
    <w:multiLevelType w:val="hybridMultilevel"/>
    <w:tmpl w:val="2BEA34D8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3F3EE0"/>
    <w:multiLevelType w:val="hybridMultilevel"/>
    <w:tmpl w:val="CC1E2976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611E37"/>
    <w:multiLevelType w:val="hybridMultilevel"/>
    <w:tmpl w:val="983A983C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9B92BF2"/>
    <w:multiLevelType w:val="hybridMultilevel"/>
    <w:tmpl w:val="5AC6C138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7D78AF"/>
    <w:multiLevelType w:val="hybridMultilevel"/>
    <w:tmpl w:val="2B04C7C6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B1C6B71"/>
    <w:multiLevelType w:val="hybridMultilevel"/>
    <w:tmpl w:val="1AE89A00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A05034"/>
    <w:multiLevelType w:val="hybridMultilevel"/>
    <w:tmpl w:val="534AB51C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EC83C57"/>
    <w:multiLevelType w:val="hybridMultilevel"/>
    <w:tmpl w:val="3F448526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57429B9"/>
    <w:multiLevelType w:val="hybridMultilevel"/>
    <w:tmpl w:val="8CF89E18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7DE57D0"/>
    <w:multiLevelType w:val="hybridMultilevel"/>
    <w:tmpl w:val="3B267ADC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803655F"/>
    <w:multiLevelType w:val="hybridMultilevel"/>
    <w:tmpl w:val="86D04B76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8C03C43"/>
    <w:multiLevelType w:val="hybridMultilevel"/>
    <w:tmpl w:val="07E41922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8F061D2"/>
    <w:multiLevelType w:val="hybridMultilevel"/>
    <w:tmpl w:val="EC66BF4A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97E26A8"/>
    <w:multiLevelType w:val="hybridMultilevel"/>
    <w:tmpl w:val="83BC6732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DC95BE0"/>
    <w:multiLevelType w:val="hybridMultilevel"/>
    <w:tmpl w:val="F35A6450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DED4845"/>
    <w:multiLevelType w:val="hybridMultilevel"/>
    <w:tmpl w:val="AA5AB13E"/>
    <w:lvl w:ilvl="0" w:tplc="B99643C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6"/>
  </w:num>
  <w:num w:numId="5">
    <w:abstractNumId w:val="17"/>
  </w:num>
  <w:num w:numId="6">
    <w:abstractNumId w:val="39"/>
  </w:num>
  <w:num w:numId="7">
    <w:abstractNumId w:val="15"/>
  </w:num>
  <w:num w:numId="8">
    <w:abstractNumId w:val="26"/>
  </w:num>
  <w:num w:numId="9">
    <w:abstractNumId w:val="50"/>
  </w:num>
  <w:num w:numId="10">
    <w:abstractNumId w:val="41"/>
  </w:num>
  <w:num w:numId="11">
    <w:abstractNumId w:val="31"/>
  </w:num>
  <w:num w:numId="12">
    <w:abstractNumId w:val="32"/>
  </w:num>
  <w:num w:numId="13">
    <w:abstractNumId w:val="40"/>
  </w:num>
  <w:num w:numId="14">
    <w:abstractNumId w:val="49"/>
  </w:num>
  <w:num w:numId="15">
    <w:abstractNumId w:val="42"/>
  </w:num>
  <w:num w:numId="16">
    <w:abstractNumId w:val="23"/>
  </w:num>
  <w:num w:numId="17">
    <w:abstractNumId w:val="14"/>
  </w:num>
  <w:num w:numId="18">
    <w:abstractNumId w:val="56"/>
  </w:num>
  <w:num w:numId="19">
    <w:abstractNumId w:val="55"/>
  </w:num>
  <w:num w:numId="20">
    <w:abstractNumId w:val="16"/>
  </w:num>
  <w:num w:numId="21">
    <w:abstractNumId w:val="44"/>
  </w:num>
  <w:num w:numId="22">
    <w:abstractNumId w:val="38"/>
  </w:num>
  <w:num w:numId="23">
    <w:abstractNumId w:val="51"/>
  </w:num>
  <w:num w:numId="24">
    <w:abstractNumId w:val="35"/>
  </w:num>
  <w:num w:numId="25">
    <w:abstractNumId w:val="19"/>
  </w:num>
  <w:num w:numId="26">
    <w:abstractNumId w:val="21"/>
  </w:num>
  <w:num w:numId="27">
    <w:abstractNumId w:val="36"/>
  </w:num>
  <w:num w:numId="28">
    <w:abstractNumId w:val="22"/>
  </w:num>
  <w:num w:numId="29">
    <w:abstractNumId w:val="45"/>
  </w:num>
  <w:num w:numId="30">
    <w:abstractNumId w:val="52"/>
  </w:num>
  <w:num w:numId="31">
    <w:abstractNumId w:val="3"/>
  </w:num>
  <w:num w:numId="32">
    <w:abstractNumId w:val="46"/>
  </w:num>
  <w:num w:numId="33">
    <w:abstractNumId w:val="5"/>
  </w:num>
  <w:num w:numId="34">
    <w:abstractNumId w:val="18"/>
  </w:num>
  <w:num w:numId="35">
    <w:abstractNumId w:val="7"/>
  </w:num>
  <w:num w:numId="36">
    <w:abstractNumId w:val="28"/>
  </w:num>
  <w:num w:numId="37">
    <w:abstractNumId w:val="11"/>
  </w:num>
  <w:num w:numId="38">
    <w:abstractNumId w:val="12"/>
  </w:num>
  <w:num w:numId="39">
    <w:abstractNumId w:val="37"/>
  </w:num>
  <w:num w:numId="40">
    <w:abstractNumId w:val="1"/>
  </w:num>
  <w:num w:numId="41">
    <w:abstractNumId w:val="47"/>
  </w:num>
  <w:num w:numId="42">
    <w:abstractNumId w:val="13"/>
  </w:num>
  <w:num w:numId="43">
    <w:abstractNumId w:val="27"/>
  </w:num>
  <w:num w:numId="44">
    <w:abstractNumId w:val="29"/>
  </w:num>
  <w:num w:numId="45">
    <w:abstractNumId w:val="30"/>
  </w:num>
  <w:num w:numId="46">
    <w:abstractNumId w:val="9"/>
  </w:num>
  <w:num w:numId="47">
    <w:abstractNumId w:val="0"/>
  </w:num>
  <w:num w:numId="48">
    <w:abstractNumId w:val="20"/>
  </w:num>
  <w:num w:numId="49">
    <w:abstractNumId w:val="48"/>
  </w:num>
  <w:num w:numId="50">
    <w:abstractNumId w:val="8"/>
  </w:num>
  <w:num w:numId="51">
    <w:abstractNumId w:val="53"/>
  </w:num>
  <w:num w:numId="52">
    <w:abstractNumId w:val="33"/>
  </w:num>
  <w:num w:numId="53">
    <w:abstractNumId w:val="34"/>
  </w:num>
  <w:num w:numId="54">
    <w:abstractNumId w:val="54"/>
  </w:num>
  <w:num w:numId="55">
    <w:abstractNumId w:val="25"/>
  </w:num>
  <w:num w:numId="56">
    <w:abstractNumId w:val="43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CC0"/>
    <w:rsid w:val="00011F46"/>
    <w:rsid w:val="00024A56"/>
    <w:rsid w:val="00024F50"/>
    <w:rsid w:val="0004125D"/>
    <w:rsid w:val="00056790"/>
    <w:rsid w:val="000B3731"/>
    <w:rsid w:val="000D6805"/>
    <w:rsid w:val="00124F3D"/>
    <w:rsid w:val="001430FE"/>
    <w:rsid w:val="001705EC"/>
    <w:rsid w:val="00190A04"/>
    <w:rsid w:val="00195A13"/>
    <w:rsid w:val="00197338"/>
    <w:rsid w:val="00204EA7"/>
    <w:rsid w:val="002C51F5"/>
    <w:rsid w:val="002E4880"/>
    <w:rsid w:val="002E4E3A"/>
    <w:rsid w:val="00350CC4"/>
    <w:rsid w:val="00351253"/>
    <w:rsid w:val="00352DBD"/>
    <w:rsid w:val="0039123A"/>
    <w:rsid w:val="00394DE3"/>
    <w:rsid w:val="003D0891"/>
    <w:rsid w:val="003D3AA7"/>
    <w:rsid w:val="003E7B5E"/>
    <w:rsid w:val="004412C0"/>
    <w:rsid w:val="00451986"/>
    <w:rsid w:val="00471BB8"/>
    <w:rsid w:val="004835AF"/>
    <w:rsid w:val="00486261"/>
    <w:rsid w:val="00487247"/>
    <w:rsid w:val="004D4D02"/>
    <w:rsid w:val="004E4552"/>
    <w:rsid w:val="004F0035"/>
    <w:rsid w:val="00510D98"/>
    <w:rsid w:val="00511CC7"/>
    <w:rsid w:val="005242B6"/>
    <w:rsid w:val="00545F15"/>
    <w:rsid w:val="00573B13"/>
    <w:rsid w:val="00590A9B"/>
    <w:rsid w:val="005C2908"/>
    <w:rsid w:val="005C423D"/>
    <w:rsid w:val="005E3C56"/>
    <w:rsid w:val="005E42C5"/>
    <w:rsid w:val="005E50A2"/>
    <w:rsid w:val="005F7460"/>
    <w:rsid w:val="0066002F"/>
    <w:rsid w:val="0067511D"/>
    <w:rsid w:val="0069450A"/>
    <w:rsid w:val="00717178"/>
    <w:rsid w:val="007215B6"/>
    <w:rsid w:val="0073109F"/>
    <w:rsid w:val="00743EA2"/>
    <w:rsid w:val="00755985"/>
    <w:rsid w:val="007573E8"/>
    <w:rsid w:val="00762C97"/>
    <w:rsid w:val="00770EEB"/>
    <w:rsid w:val="007C0BBB"/>
    <w:rsid w:val="007C1290"/>
    <w:rsid w:val="007D2196"/>
    <w:rsid w:val="008235C3"/>
    <w:rsid w:val="00835670"/>
    <w:rsid w:val="008A6352"/>
    <w:rsid w:val="00903605"/>
    <w:rsid w:val="0090420E"/>
    <w:rsid w:val="00910886"/>
    <w:rsid w:val="00922FC9"/>
    <w:rsid w:val="00943EAE"/>
    <w:rsid w:val="00944C78"/>
    <w:rsid w:val="00992001"/>
    <w:rsid w:val="009A6C64"/>
    <w:rsid w:val="009D7757"/>
    <w:rsid w:val="00A265D3"/>
    <w:rsid w:val="00A57338"/>
    <w:rsid w:val="00AF1C30"/>
    <w:rsid w:val="00B17E66"/>
    <w:rsid w:val="00B31399"/>
    <w:rsid w:val="00B83D35"/>
    <w:rsid w:val="00BA3745"/>
    <w:rsid w:val="00BB7908"/>
    <w:rsid w:val="00C3357B"/>
    <w:rsid w:val="00C93636"/>
    <w:rsid w:val="00CA5380"/>
    <w:rsid w:val="00CD060A"/>
    <w:rsid w:val="00CE5C8D"/>
    <w:rsid w:val="00CE7EFF"/>
    <w:rsid w:val="00D35750"/>
    <w:rsid w:val="00D4053E"/>
    <w:rsid w:val="00D90E20"/>
    <w:rsid w:val="00DB45FD"/>
    <w:rsid w:val="00DB7DEE"/>
    <w:rsid w:val="00DC0E5A"/>
    <w:rsid w:val="00DC4AEC"/>
    <w:rsid w:val="00DC6ABB"/>
    <w:rsid w:val="00DD46A1"/>
    <w:rsid w:val="00DF1490"/>
    <w:rsid w:val="00E278B5"/>
    <w:rsid w:val="00E63D01"/>
    <w:rsid w:val="00E73A0D"/>
    <w:rsid w:val="00EA080E"/>
    <w:rsid w:val="00EC202A"/>
    <w:rsid w:val="00ED00FF"/>
    <w:rsid w:val="00F36B6B"/>
    <w:rsid w:val="00F5641F"/>
    <w:rsid w:val="00F76CC0"/>
    <w:rsid w:val="00F80944"/>
    <w:rsid w:val="00FA5A07"/>
    <w:rsid w:val="00FB0C5E"/>
    <w:rsid w:val="00FF3C5A"/>
    <w:rsid w:val="02A147BD"/>
    <w:rsid w:val="0F5FF36E"/>
    <w:rsid w:val="123AA3D4"/>
    <w:rsid w:val="1C103B63"/>
    <w:rsid w:val="1F84B3B8"/>
    <w:rsid w:val="5CE01CCC"/>
    <w:rsid w:val="5F04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A4A30E"/>
  <w15:docId w15:val="{B0F5F479-D940-4B9B-B96A-214066707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6CC0"/>
    <w:pPr>
      <w:spacing w:after="200" w:line="276" w:lineRule="auto"/>
    </w:pPr>
    <w:rPr>
      <w:rFonts w:eastAsia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51986"/>
    <w:pPr>
      <w:keepNext/>
      <w:keepLines/>
      <w:spacing w:before="240" w:after="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451986"/>
    <w:rPr>
      <w:rFonts w:ascii="Calibri Light" w:hAnsi="Calibri Light" w:cs="Times New Roman"/>
      <w:color w:val="2E74B5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F76CC0"/>
    <w:pPr>
      <w:ind w:left="720"/>
      <w:contextualSpacing/>
    </w:pPr>
  </w:style>
  <w:style w:type="paragraph" w:customStyle="1" w:styleId="Tekstpodstawowy21">
    <w:name w:val="Tekst podstawowy 21"/>
    <w:basedOn w:val="Normalny"/>
    <w:uiPriority w:val="99"/>
    <w:rsid w:val="00F76CC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sz w:val="24"/>
      <w:szCs w:val="20"/>
    </w:rPr>
  </w:style>
  <w:style w:type="paragraph" w:styleId="Nagwekspisutreci">
    <w:name w:val="TOC Heading"/>
    <w:basedOn w:val="Nagwek1"/>
    <w:next w:val="Normalny"/>
    <w:uiPriority w:val="99"/>
    <w:qFormat/>
    <w:rsid w:val="00451986"/>
    <w:pPr>
      <w:spacing w:line="259" w:lineRule="auto"/>
      <w:outlineLvl w:val="9"/>
    </w:pPr>
  </w:style>
  <w:style w:type="paragraph" w:styleId="Spistreci3">
    <w:name w:val="toc 3"/>
    <w:basedOn w:val="Normalny"/>
    <w:next w:val="Normalny"/>
    <w:autoRedefine/>
    <w:uiPriority w:val="39"/>
    <w:rsid w:val="00451986"/>
    <w:pPr>
      <w:spacing w:after="100"/>
      <w:ind w:left="440"/>
    </w:pPr>
  </w:style>
  <w:style w:type="character" w:styleId="Hipercze">
    <w:name w:val="Hyperlink"/>
    <w:uiPriority w:val="99"/>
    <w:rsid w:val="00451986"/>
    <w:rPr>
      <w:rFonts w:cs="Times New Roman"/>
      <w:color w:val="0563C1"/>
      <w:u w:val="single"/>
    </w:rPr>
  </w:style>
  <w:style w:type="paragraph" w:styleId="Nagwek">
    <w:name w:val="header"/>
    <w:basedOn w:val="Normalny"/>
    <w:link w:val="NagwekZnak"/>
    <w:uiPriority w:val="99"/>
    <w:rsid w:val="00451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451986"/>
    <w:rPr>
      <w:rFonts w:eastAsia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rsid w:val="00451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451986"/>
    <w:rPr>
      <w:rFonts w:eastAsia="Times New Roman" w:cs="Times New Roman"/>
      <w:lang w:eastAsia="pl-PL"/>
    </w:rPr>
  </w:style>
  <w:style w:type="character" w:styleId="Odwoaniedokomentarza">
    <w:name w:val="annotation reference"/>
    <w:uiPriority w:val="99"/>
    <w:semiHidden/>
    <w:rsid w:val="00CE5C8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CE5C8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DD46A1"/>
    <w:rPr>
      <w:rFonts w:eastAsia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CE5C8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DD46A1"/>
    <w:rPr>
      <w:rFonts w:eastAsia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CE5C8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D46A1"/>
    <w:rPr>
      <w:rFonts w:ascii="Times New Roman" w:hAnsi="Times New Roman" w:cs="Times New Roman"/>
      <w:sz w:val="2"/>
    </w:rPr>
  </w:style>
  <w:style w:type="character" w:styleId="Pogrubienie">
    <w:name w:val="Strong"/>
    <w:uiPriority w:val="22"/>
    <w:qFormat/>
    <w:locked/>
    <w:rsid w:val="00E278B5"/>
    <w:rPr>
      <w:b/>
      <w:bCs/>
    </w:rPr>
  </w:style>
  <w:style w:type="table" w:styleId="Tabela-Siatka">
    <w:name w:val="Table Grid"/>
    <w:basedOn w:val="Standardowy"/>
    <w:uiPriority w:val="39"/>
    <w:locked/>
    <w:rsid w:val="00EC202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6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7C1D0648270E45BCE9F419F9416EC5" ma:contentTypeVersion="2" ma:contentTypeDescription="Utwórz nowy dokument." ma:contentTypeScope="" ma:versionID="848a49d1bfac184987f91d2aa99c07c8">
  <xsd:schema xmlns:xsd="http://www.w3.org/2001/XMLSchema" xmlns:xs="http://www.w3.org/2001/XMLSchema" xmlns:p="http://schemas.microsoft.com/office/2006/metadata/properties" xmlns:ns2="2ced42e8-d88b-4321-a2e7-5b58d05f458b" targetNamespace="http://schemas.microsoft.com/office/2006/metadata/properties" ma:root="true" ma:fieldsID="b561ab80b2f3df406921f057c16e60b4" ns2:_="">
    <xsd:import namespace="2ced42e8-d88b-4321-a2e7-5b58d05f45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ed42e8-d88b-4321-a2e7-5b58d05f45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73134-4F09-4F39-A10D-6C3FCF8F3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ed42e8-d88b-4321-a2e7-5b58d05f45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9D7052-C7DC-450D-9D30-1FEDC2E7DA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8082B3-E7E7-4ADC-89C7-47D3455C14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6040</Words>
  <Characters>36240</Characters>
  <Application>Microsoft Office Word</Application>
  <DocSecurity>0</DocSecurity>
  <Lines>302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KOMPETENCJI</vt:lpstr>
    </vt:vector>
  </TitlesOfParts>
  <Company>Microsoft</Company>
  <LinksUpToDate>false</LinksUpToDate>
  <CharactersWithSpaces>42196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KOMPETENCJI</dc:title>
  <dc:creator>Admin</dc:creator>
  <cp:lastModifiedBy>review</cp:lastModifiedBy>
  <cp:revision>6</cp:revision>
  <cp:lastPrinted>2015-02-26T08:28:00Z</cp:lastPrinted>
  <dcterms:created xsi:type="dcterms:W3CDTF">2021-07-06T15:26:00Z</dcterms:created>
  <dcterms:modified xsi:type="dcterms:W3CDTF">2021-07-27T10:03:00Z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0x010100E87C1D0648270E45BCE9F419F9416EC5</vt:lpwstr>
  </property>
</Properties>
</file>