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AC6F" w14:textId="2DCB84EB" w:rsidR="00703CF3" w:rsidRPr="00880AC7" w:rsidRDefault="00703CF3" w:rsidP="00880AC7">
      <w:pPr>
        <w:rPr>
          <w:rFonts w:ascii="Calibri" w:hAnsi="Calibri" w:cs="Calibri"/>
          <w:b/>
          <w:bCs/>
        </w:rPr>
      </w:pPr>
      <w:r w:rsidRPr="00880AC7">
        <w:rPr>
          <w:rFonts w:ascii="Calibri" w:hAnsi="Calibri" w:cs="Calibri"/>
          <w:b/>
          <w:bCs/>
        </w:rPr>
        <w:t xml:space="preserve">Efekty uczenia się </w:t>
      </w:r>
    </w:p>
    <w:p w14:paraId="0401DF97" w14:textId="77777777" w:rsidR="00703CF3" w:rsidRPr="000D3565" w:rsidRDefault="00703CF3" w:rsidP="00703CF3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0D3565">
        <w:rPr>
          <w:rFonts w:ascii="Calibri" w:hAnsi="Calibri" w:cs="Calibri"/>
          <w:sz w:val="20"/>
          <w:szCs w:val="20"/>
        </w:rPr>
        <w:t xml:space="preserve">z uwzględnieniem uniwersalnych charakterystyk pierwszego stopnia określonych w ustawie z dnia 22 grudnia 2015 r. o Zintegrowanym Systemie Kwalifikacji </w:t>
      </w:r>
      <w:r w:rsidRPr="000D3565">
        <w:rPr>
          <w:rFonts w:ascii="Calibri" w:hAnsi="Calibri" w:cs="Calibri"/>
          <w:sz w:val="20"/>
          <w:szCs w:val="20"/>
        </w:rPr>
        <w:br/>
        <w:t xml:space="preserve">oraz charakterystyk drugiego stopnia efektów uczenia się dla kwalifikacji </w:t>
      </w:r>
      <w:r w:rsidRPr="000D3565">
        <w:rPr>
          <w:rFonts w:ascii="Calibri" w:hAnsi="Calibri" w:cs="Calibri"/>
          <w:b/>
          <w:sz w:val="20"/>
          <w:szCs w:val="20"/>
        </w:rPr>
        <w:t>na poziomie 7 PRK</w:t>
      </w:r>
      <w:r w:rsidRPr="000D3565">
        <w:rPr>
          <w:rFonts w:ascii="Calibri" w:hAnsi="Calibri" w:cs="Calibri"/>
          <w:sz w:val="20"/>
          <w:szCs w:val="20"/>
        </w:rPr>
        <w:t xml:space="preserve"> typowe dla kwalifikacji uzyskiwanych w ramach systemu szkolnictwa wyższego </w:t>
      </w:r>
      <w:r w:rsidRPr="000D3565">
        <w:rPr>
          <w:rFonts w:ascii="Calibri" w:hAnsi="Calibri" w:cs="Calibri"/>
          <w:sz w:val="20"/>
          <w:szCs w:val="20"/>
        </w:rPr>
        <w:br/>
        <w:t>i nauki po uzyskaniu kwalifikacji pełnej na poziomie 4.</w:t>
      </w:r>
    </w:p>
    <w:p w14:paraId="56EB5F59" w14:textId="77777777" w:rsidR="00703CF3" w:rsidRPr="000D3565" w:rsidRDefault="00703CF3" w:rsidP="00703CF3">
      <w:pPr>
        <w:rPr>
          <w:rFonts w:ascii="Calibri" w:hAnsi="Calibri" w:cs="Calibri"/>
          <w:b/>
          <w:bCs/>
          <w:sz w:val="20"/>
          <w:szCs w:val="20"/>
        </w:rPr>
      </w:pPr>
      <w:r w:rsidRPr="000D3565">
        <w:rPr>
          <w:rFonts w:ascii="Calibri" w:hAnsi="Calibri" w:cs="Calibri"/>
          <w:b/>
          <w:bCs/>
          <w:sz w:val="20"/>
          <w:szCs w:val="20"/>
        </w:rPr>
        <w:t>Kierunek studiów: DIETETYKA</w:t>
      </w:r>
    </w:p>
    <w:p w14:paraId="1EB5BBB7" w14:textId="77777777" w:rsidR="00703CF3" w:rsidRPr="000D3565" w:rsidRDefault="00703CF3" w:rsidP="00703CF3">
      <w:pPr>
        <w:rPr>
          <w:rFonts w:ascii="Calibri" w:hAnsi="Calibri" w:cs="Calibri"/>
          <w:b/>
          <w:bCs/>
          <w:sz w:val="20"/>
          <w:szCs w:val="20"/>
        </w:rPr>
      </w:pPr>
      <w:r w:rsidRPr="000D3565">
        <w:rPr>
          <w:rFonts w:ascii="Calibri" w:hAnsi="Calibri" w:cs="Calibri"/>
          <w:b/>
          <w:bCs/>
          <w:sz w:val="20"/>
          <w:szCs w:val="20"/>
        </w:rPr>
        <w:t xml:space="preserve">Poziom studiów: studia drugiego stopnia </w:t>
      </w:r>
    </w:p>
    <w:p w14:paraId="3CEF21EA" w14:textId="77777777" w:rsidR="00703CF3" w:rsidRPr="000D3565" w:rsidRDefault="00703CF3" w:rsidP="00703CF3">
      <w:pPr>
        <w:rPr>
          <w:rFonts w:ascii="Calibri" w:hAnsi="Calibri" w:cs="Calibri"/>
          <w:b/>
          <w:bCs/>
          <w:sz w:val="20"/>
          <w:szCs w:val="20"/>
        </w:rPr>
      </w:pPr>
      <w:r w:rsidRPr="000D3565">
        <w:rPr>
          <w:rFonts w:ascii="Calibri" w:hAnsi="Calibri" w:cs="Calibri"/>
          <w:b/>
          <w:bCs/>
          <w:sz w:val="20"/>
          <w:szCs w:val="20"/>
        </w:rPr>
        <w:t xml:space="preserve">Profil studiów: </w:t>
      </w:r>
      <w:proofErr w:type="spellStart"/>
      <w:r w:rsidRPr="000D3565">
        <w:rPr>
          <w:rFonts w:ascii="Calibri" w:hAnsi="Calibri" w:cs="Calibri"/>
          <w:b/>
          <w:bCs/>
          <w:sz w:val="20"/>
          <w:szCs w:val="20"/>
        </w:rPr>
        <w:t>ogólnoakademicki</w:t>
      </w:r>
      <w:proofErr w:type="spellEnd"/>
    </w:p>
    <w:p w14:paraId="3CF4DDF5" w14:textId="77777777" w:rsidR="00703CF3" w:rsidRPr="000D3565" w:rsidRDefault="00703CF3" w:rsidP="00703CF3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Style w:val="Tabela-Siatka"/>
        <w:tblW w:w="13550" w:type="dxa"/>
        <w:tblLayout w:type="fixed"/>
        <w:tblLook w:val="04A0" w:firstRow="1" w:lastRow="0" w:firstColumn="1" w:lastColumn="0" w:noHBand="0" w:noVBand="1"/>
      </w:tblPr>
      <w:tblGrid>
        <w:gridCol w:w="1418"/>
        <w:gridCol w:w="3543"/>
        <w:gridCol w:w="1668"/>
        <w:gridCol w:w="6921"/>
      </w:tblGrid>
      <w:tr w:rsidR="00703CF3" w:rsidRPr="000D3565" w14:paraId="6C98F012" w14:textId="77777777" w:rsidTr="00D448E4">
        <w:trPr>
          <w:trHeight w:val="502"/>
        </w:trPr>
        <w:tc>
          <w:tcPr>
            <w:tcW w:w="4961" w:type="dxa"/>
            <w:gridSpan w:val="2"/>
            <w:vMerge w:val="restart"/>
          </w:tcPr>
          <w:p w14:paraId="18F3D294" w14:textId="77777777" w:rsidR="00703CF3" w:rsidRPr="000D3565" w:rsidRDefault="00703CF3" w:rsidP="00D448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Uniwersalne charakterystyki poziomu 7 w PRK oraz charakterystyki drugiego stopnia efektów uczenia się dla kwalifikacji na poziomie 7 PRK</w:t>
            </w:r>
          </w:p>
        </w:tc>
        <w:tc>
          <w:tcPr>
            <w:tcW w:w="8589" w:type="dxa"/>
            <w:gridSpan w:val="2"/>
          </w:tcPr>
          <w:p w14:paraId="5CE231AF" w14:textId="77777777" w:rsidR="00703CF3" w:rsidRPr="000D3565" w:rsidRDefault="00703CF3" w:rsidP="00D448E4">
            <w:pPr>
              <w:rPr>
                <w:rFonts w:ascii="Calibri" w:hAnsi="Calibri" w:cs="Calibri"/>
                <w:b/>
              </w:rPr>
            </w:pPr>
            <w:r w:rsidRPr="000D3565">
              <w:rPr>
                <w:rFonts w:ascii="Calibri" w:hAnsi="Calibri" w:cs="Calibri"/>
                <w:b/>
              </w:rPr>
              <w:t>Kierunkowe efekty uczenia się</w:t>
            </w:r>
          </w:p>
        </w:tc>
      </w:tr>
      <w:tr w:rsidR="00703CF3" w:rsidRPr="000D3565" w14:paraId="55446940" w14:textId="77777777" w:rsidTr="00D448E4">
        <w:trPr>
          <w:trHeight w:val="462"/>
        </w:trPr>
        <w:tc>
          <w:tcPr>
            <w:tcW w:w="4961" w:type="dxa"/>
            <w:gridSpan w:val="2"/>
            <w:vMerge/>
            <w:tcBorders>
              <w:bottom w:val="single" w:sz="4" w:space="0" w:color="auto"/>
            </w:tcBorders>
          </w:tcPr>
          <w:p w14:paraId="423ED927" w14:textId="77777777" w:rsidR="00703CF3" w:rsidRPr="000D3565" w:rsidRDefault="00703CF3" w:rsidP="00D448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001D7554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  <w:r w:rsidRPr="000D3565">
              <w:rPr>
                <w:rFonts w:ascii="Calibri" w:hAnsi="Calibri" w:cs="Calibri"/>
              </w:rPr>
              <w:t>Symbol efektu kierunkowego</w:t>
            </w:r>
          </w:p>
        </w:tc>
        <w:tc>
          <w:tcPr>
            <w:tcW w:w="6921" w:type="dxa"/>
            <w:tcBorders>
              <w:bottom w:val="single" w:sz="4" w:space="0" w:color="auto"/>
            </w:tcBorders>
          </w:tcPr>
          <w:p w14:paraId="052AC7EC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  <w:r w:rsidRPr="000D3565">
              <w:rPr>
                <w:rFonts w:ascii="Calibri" w:hAnsi="Calibri" w:cs="Calibri"/>
              </w:rPr>
              <w:t>Kierunkowe efekty uczenia się odniesione do poszczególnych kategorii i zakresów</w:t>
            </w:r>
          </w:p>
        </w:tc>
      </w:tr>
      <w:tr w:rsidR="00703CF3" w:rsidRPr="000D3565" w14:paraId="5A673645" w14:textId="77777777" w:rsidTr="00D448E4">
        <w:trPr>
          <w:trHeight w:val="39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3C868D29" w14:textId="77777777" w:rsidR="00703CF3" w:rsidRPr="000D3565" w:rsidRDefault="00703CF3" w:rsidP="00D448E4">
            <w:pPr>
              <w:ind w:left="113" w:right="113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0E2277A" w14:textId="77777777" w:rsidR="00703CF3" w:rsidRPr="000D3565" w:rsidRDefault="00703CF3" w:rsidP="00D448E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F113508" w14:textId="77777777" w:rsidR="00703CF3" w:rsidRPr="000D3565" w:rsidRDefault="00703CF3" w:rsidP="00D448E4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C5935" w14:textId="77777777" w:rsidR="00703CF3" w:rsidRPr="000D3565" w:rsidRDefault="00703CF3" w:rsidP="00D448E4">
            <w:pPr>
              <w:ind w:firstLine="174"/>
              <w:rPr>
                <w:rFonts w:ascii="Calibri" w:hAnsi="Calibri" w:cs="Calibri"/>
                <w:b/>
              </w:rPr>
            </w:pPr>
            <w:r w:rsidRPr="000D3565">
              <w:rPr>
                <w:rFonts w:ascii="Calibri" w:hAnsi="Calibri" w:cs="Calibri"/>
                <w:b/>
                <w:sz w:val="20"/>
                <w:szCs w:val="20"/>
              </w:rPr>
              <w:t>WIEDZA – absolwent ZNA I ROZUMIE</w:t>
            </w:r>
          </w:p>
        </w:tc>
      </w:tr>
      <w:tr w:rsidR="00703CF3" w:rsidRPr="000D3565" w14:paraId="456D289D" w14:textId="77777777" w:rsidTr="00D448E4">
        <w:trPr>
          <w:trHeight w:val="854"/>
        </w:trPr>
        <w:tc>
          <w:tcPr>
            <w:tcW w:w="1418" w:type="dxa"/>
            <w:tcBorders>
              <w:top w:val="single" w:sz="4" w:space="0" w:color="auto"/>
            </w:tcBorders>
            <w:textDirection w:val="btLr"/>
          </w:tcPr>
          <w:p w14:paraId="4499E41C" w14:textId="77777777" w:rsidR="00703CF3" w:rsidRPr="000D3565" w:rsidRDefault="00703CF3" w:rsidP="00D448E4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t>P7U_W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5ED0E75A" w14:textId="59B07555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w pogłębiony sposób wybrane fakty, teorie, metody oraz złożone zależności między nimi, także w powiązaniu z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 xml:space="preserve">innymi dziedzinami </w:t>
            </w:r>
          </w:p>
          <w:p w14:paraId="0F485817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65682F83" w14:textId="714F5BFD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różnorodne, złożone uwarunkowania i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aksjologiczny kontekst prowadzonej działalności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3A787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</w:tcBorders>
          </w:tcPr>
          <w:p w14:paraId="666ED84E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</w:p>
        </w:tc>
      </w:tr>
      <w:tr w:rsidR="00703CF3" w:rsidRPr="000D3565" w14:paraId="4D664A9F" w14:textId="77777777" w:rsidTr="00D448E4">
        <w:trPr>
          <w:trHeight w:val="1155"/>
        </w:trPr>
        <w:tc>
          <w:tcPr>
            <w:tcW w:w="1418" w:type="dxa"/>
            <w:textDirection w:val="btLr"/>
          </w:tcPr>
          <w:p w14:paraId="07BBE7AE" w14:textId="77777777" w:rsidR="00703CF3" w:rsidRPr="000D3565" w:rsidRDefault="00703CF3" w:rsidP="00D448E4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t>P7S_WG</w:t>
            </w:r>
          </w:p>
          <w:p w14:paraId="4EB3AD1E" w14:textId="77777777" w:rsidR="00703CF3" w:rsidRPr="000D3565" w:rsidRDefault="00703CF3" w:rsidP="00D448E4">
            <w:pPr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 xml:space="preserve">Zakres i głębia - kompletność perspektywy </w:t>
            </w:r>
          </w:p>
          <w:p w14:paraId="5E05267F" w14:textId="77777777" w:rsidR="00703CF3" w:rsidRPr="000D3565" w:rsidRDefault="00703CF3" w:rsidP="00D448E4">
            <w:pPr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poznawczej i zależności</w:t>
            </w:r>
          </w:p>
        </w:tc>
        <w:tc>
          <w:tcPr>
            <w:tcW w:w="3543" w:type="dxa"/>
          </w:tcPr>
          <w:p w14:paraId="06A2C4BC" w14:textId="7B627AF4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 xml:space="preserve">w pogłębionym stopniu - wybrane fakty, obiekty i zjawiska oraz dotyczące ich metody i teorie wyjaśniające złożone zależności między nimi, stanowiące zaawansowaną wiedzę ogólną z zakresu dyscyplin naukowych lub artystycznych tworzących podstawy teoretyczne, uporządkowaną i podbudowaną teoretycznie wiedzę obejmującą kluczowe zagadnienia oraz wybrane zagadnienia z zakresu zaawansowanej wiedzy szczegółowej - właściwe dla programu studiów, a w przypadku studiów o profilu praktycznym - również </w:t>
            </w:r>
            <w:r w:rsidRPr="000D3565">
              <w:rPr>
                <w:rFonts w:ascii="Calibri" w:hAnsi="Calibri" w:cs="Calibri"/>
                <w:sz w:val="20"/>
                <w:szCs w:val="20"/>
              </w:rPr>
              <w:lastRenderedPageBreak/>
              <w:t>zastosowania praktyczne tej wiedzy w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 xml:space="preserve">działalności zawodowej związanej z ich kierunkiem </w:t>
            </w:r>
          </w:p>
          <w:p w14:paraId="2D6217AC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2732DDE1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 xml:space="preserve">główne tendencje rozwojowe dyscyplin naukowych lub artystycznych, do których jest przyporządkowany kierunek studiów - w przypadku studiów o profilu </w:t>
            </w:r>
            <w:proofErr w:type="spellStart"/>
            <w:r w:rsidRPr="000D3565">
              <w:rPr>
                <w:rFonts w:ascii="Calibri" w:hAnsi="Calibri" w:cs="Calibri"/>
                <w:sz w:val="20"/>
                <w:szCs w:val="20"/>
              </w:rPr>
              <w:t>ogólnoakademickim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6576C3A6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lastRenderedPageBreak/>
              <w:t>K_W01</w:t>
            </w:r>
          </w:p>
          <w:p w14:paraId="183C9904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7C6DC88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3074272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88CDE9D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K_W02</w:t>
            </w:r>
          </w:p>
          <w:p w14:paraId="2F4506A7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671514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0A06D5E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5908577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K_W03</w:t>
            </w:r>
          </w:p>
          <w:p w14:paraId="045D09AA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04873A9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689D702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K_W04</w:t>
            </w:r>
          </w:p>
          <w:p w14:paraId="210A65E9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6F45903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70798DE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21" w:type="dxa"/>
          </w:tcPr>
          <w:p w14:paraId="498028C8" w14:textId="04B08EFD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lastRenderedPageBreak/>
              <w:t>metody postępowania dietetycznego i diagnostycznego w różnych stanach fizjologicznych i</w:t>
            </w:r>
            <w:r w:rsidR="00C175C5" w:rsidRPr="00E2296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22967">
              <w:rPr>
                <w:rFonts w:ascii="Calibri" w:hAnsi="Calibri" w:cs="Calibri"/>
                <w:sz w:val="20"/>
                <w:szCs w:val="20"/>
              </w:rPr>
              <w:t>patologicznych oraz w różnych grupach populacyjnych</w:t>
            </w:r>
          </w:p>
          <w:p w14:paraId="7FED6CB6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270785A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efekty nadmiernego oraz niedoborowego spożycia poszczególnych składników pokarmowych, w tym bioaktywnych i w poszczególnych jednostkach chorobowych oraz grupach populacyjnych</w:t>
            </w:r>
          </w:p>
          <w:p w14:paraId="3FC606D0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B00258B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FAD0004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zagadnienia z zakresu psychologii społecznej i klinicznej oraz zagadnienia związane z wpływem różnych czynników na zaburzenia żywieniowe</w:t>
            </w:r>
          </w:p>
          <w:p w14:paraId="57B26577" w14:textId="77777777" w:rsidR="00E22967" w:rsidRDefault="00E22967" w:rsidP="00D448E4">
            <w:pPr>
              <w:tabs>
                <w:tab w:val="left" w:pos="204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2515BF1A" w14:textId="3C670833" w:rsidR="00703CF3" w:rsidRPr="00E22967" w:rsidRDefault="00703CF3" w:rsidP="00D448E4">
            <w:pPr>
              <w:tabs>
                <w:tab w:val="left" w:pos="2040"/>
              </w:tabs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zasady i metody prowadzenia prac badawczych oraz doświadczeń z</w:t>
            </w:r>
            <w:r w:rsidR="00DF0AF7" w:rsidRP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E22967">
              <w:rPr>
                <w:rFonts w:ascii="Calibri" w:hAnsi="Calibri" w:cs="Calibri"/>
                <w:sz w:val="20"/>
                <w:szCs w:val="20"/>
              </w:rPr>
              <w:t xml:space="preserve">udziałem ludzi bądź zwierząt doświadczalnych w zakresie 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dietoprofilaktyki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 xml:space="preserve"> i 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dietoterapii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 xml:space="preserve"> oraz sposoby interpretacji wyników</w:t>
            </w:r>
          </w:p>
          <w:p w14:paraId="4E511399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769B58B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3CF3" w:rsidRPr="000D3565" w14:paraId="298D2504" w14:textId="77777777" w:rsidTr="00D448E4">
        <w:trPr>
          <w:trHeight w:val="975"/>
        </w:trPr>
        <w:tc>
          <w:tcPr>
            <w:tcW w:w="1418" w:type="dxa"/>
            <w:tcBorders>
              <w:bottom w:val="single" w:sz="4" w:space="0" w:color="auto"/>
            </w:tcBorders>
            <w:textDirection w:val="btLr"/>
          </w:tcPr>
          <w:p w14:paraId="68498748" w14:textId="77777777" w:rsidR="00703CF3" w:rsidRPr="000D3565" w:rsidRDefault="00703CF3" w:rsidP="00D448E4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P7S_WK</w:t>
            </w:r>
          </w:p>
          <w:p w14:paraId="67D7C6F8" w14:textId="77777777" w:rsidR="00703CF3" w:rsidRPr="000D3565" w:rsidRDefault="00703CF3" w:rsidP="00D448E4">
            <w:pPr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Kontekst</w:t>
            </w:r>
          </w:p>
          <w:p w14:paraId="5BF914EC" w14:textId="77777777" w:rsidR="00703CF3" w:rsidRPr="000D3565" w:rsidRDefault="00703CF3" w:rsidP="00D448E4">
            <w:pPr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/ uwarunkowania, skutki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DA49319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 xml:space="preserve">fundamentalne dylematy współczesnej cywilizacji </w:t>
            </w:r>
          </w:p>
          <w:p w14:paraId="2DAC1F78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3F3FFBF6" w14:textId="72DB1FAA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ekonomiczne, prawne, etyczne i inne uwarunkowania różnych rodzajów działalności zawodowej związanej z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 xml:space="preserve">kierunkiem studiów, w tym zasady ochrony własności przemysłowej i prawa autorskiego </w:t>
            </w:r>
          </w:p>
          <w:p w14:paraId="14B1DD25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067D8094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podstawowe zasady tworzenia i rozwoju różnych form przedsiębiorczości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17BA60B8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K_W05</w:t>
            </w:r>
          </w:p>
          <w:p w14:paraId="1E0855F3" w14:textId="77777777" w:rsidR="006308BD" w:rsidRPr="00E22967" w:rsidRDefault="006308BD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04AC751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FCD6064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K_W06</w:t>
            </w:r>
          </w:p>
          <w:p w14:paraId="64F7C0BB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FA9AF10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BADA637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FCE8F08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251F3E8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K_W07</w:t>
            </w:r>
          </w:p>
          <w:p w14:paraId="6D12021D" w14:textId="193BE9C8" w:rsidR="00703CF3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A846AD6" w14:textId="77777777" w:rsidR="00E22967" w:rsidRPr="00E22967" w:rsidRDefault="00E22967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6E7F24B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K_W08</w:t>
            </w:r>
          </w:p>
          <w:p w14:paraId="6B47067A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21" w:type="dxa"/>
            <w:tcBorders>
              <w:bottom w:val="single" w:sz="4" w:space="0" w:color="auto"/>
            </w:tcBorders>
          </w:tcPr>
          <w:p w14:paraId="1ED0715B" w14:textId="1A925D83" w:rsidR="00703CF3" w:rsidRPr="00E22967" w:rsidRDefault="00703CF3" w:rsidP="00D448E4">
            <w:pPr>
              <w:tabs>
                <w:tab w:val="left" w:pos="1865"/>
              </w:tabs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współczesne problemy związane z zastosowaniem leczenia żywieniowego oraz żywienia w specjalistycznych placówkach opieki zdrowotnej</w:t>
            </w:r>
            <w:r w:rsidR="00C175C5" w:rsidRPr="00E2296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2296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3D996D6D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207BF5F" w14:textId="7213962C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wybrane zagadnienia etyczne, prawne, ekonomiczne i społeczne, niezbędne w podejmowaniu i prowadzeniu działalności dietetycznej, jak również związane z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E22967">
              <w:rPr>
                <w:rFonts w:ascii="Calibri" w:hAnsi="Calibri" w:cs="Calibri"/>
                <w:sz w:val="20"/>
                <w:szCs w:val="20"/>
              </w:rPr>
              <w:t>pracą dietetyka w szpitalach, zakładach opieki długoterminowej i w pracy z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E22967">
              <w:rPr>
                <w:rFonts w:ascii="Calibri" w:hAnsi="Calibri" w:cs="Calibri"/>
                <w:sz w:val="20"/>
                <w:szCs w:val="20"/>
              </w:rPr>
              <w:t xml:space="preserve">pacjentem indywidualnym </w:t>
            </w:r>
          </w:p>
          <w:p w14:paraId="3E457202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933900B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uwarunkowania tworzenia i prowadzenia indywidualnej praktyki dietetycznej</w:t>
            </w:r>
          </w:p>
          <w:p w14:paraId="1A29BD41" w14:textId="74751C41" w:rsidR="00703CF3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BC9D6A2" w14:textId="77777777" w:rsidR="00E22967" w:rsidRPr="00E22967" w:rsidRDefault="00E22967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E4E367C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 xml:space="preserve">zasady przygotowywania i pisania prac naukowych oraz metody zdobywania najnowszych informacji naukowych z wykorzystaniem zasad z zakresu ochrony własności intelektualnej i prawa autorskiego </w:t>
            </w:r>
          </w:p>
        </w:tc>
      </w:tr>
      <w:tr w:rsidR="00703CF3" w:rsidRPr="000D3565" w14:paraId="6051BF07" w14:textId="77777777" w:rsidTr="00D448E4">
        <w:trPr>
          <w:trHeight w:val="4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26D1C87F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90572E6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115B553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DA0DD6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  <w:r w:rsidRPr="000D3565">
              <w:rPr>
                <w:rFonts w:ascii="Calibri" w:hAnsi="Calibri" w:cs="Calibri"/>
                <w:b/>
                <w:sz w:val="20"/>
                <w:szCs w:val="20"/>
              </w:rPr>
              <w:t>UMIEJĘTNOŚCI – absolwent POTRAFI</w:t>
            </w:r>
          </w:p>
        </w:tc>
      </w:tr>
      <w:tr w:rsidR="00703CF3" w:rsidRPr="000D3565" w14:paraId="21B3B646" w14:textId="77777777" w:rsidTr="00D448E4">
        <w:trPr>
          <w:trHeight w:val="1785"/>
        </w:trPr>
        <w:tc>
          <w:tcPr>
            <w:tcW w:w="1418" w:type="dxa"/>
            <w:tcBorders>
              <w:top w:val="single" w:sz="4" w:space="0" w:color="auto"/>
            </w:tcBorders>
            <w:textDirection w:val="btLr"/>
          </w:tcPr>
          <w:p w14:paraId="3B1A6C26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t>P7U_U</w:t>
            </w:r>
          </w:p>
          <w:p w14:paraId="7FB3CA43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2F637217" w14:textId="27226F3F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wykonywać zadania oraz formułować i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rozwiązywać problemy, z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wykorzystaniem nowej wiedzy, także z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 xml:space="preserve">innych dziedzin </w:t>
            </w:r>
          </w:p>
          <w:p w14:paraId="151C98AD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0519E0CB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 xml:space="preserve">samodzielnie planować własne uczenie się przez całe życie i ukierunkowywać innych w tym zakresie </w:t>
            </w:r>
          </w:p>
          <w:p w14:paraId="4CD18B36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1DD66AB0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komunikować się ze zróżnicowanymi kręgami odbiorców, odpowiednio uzasadniać stanowiska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7B422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</w:tcBorders>
          </w:tcPr>
          <w:p w14:paraId="19566029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</w:p>
        </w:tc>
      </w:tr>
      <w:tr w:rsidR="00703CF3" w:rsidRPr="000D3565" w14:paraId="7F6F690F" w14:textId="77777777" w:rsidTr="00D448E4">
        <w:trPr>
          <w:trHeight w:val="842"/>
        </w:trPr>
        <w:tc>
          <w:tcPr>
            <w:tcW w:w="1418" w:type="dxa"/>
            <w:textDirection w:val="btLr"/>
          </w:tcPr>
          <w:p w14:paraId="066469CF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P7S_UW</w:t>
            </w:r>
          </w:p>
          <w:p w14:paraId="553BDD86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Wykorzystanie wiedzy</w:t>
            </w:r>
          </w:p>
          <w:p w14:paraId="74AE47C6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 xml:space="preserve">/ rozwiązywane problemy </w:t>
            </w:r>
          </w:p>
          <w:p w14:paraId="5D047EEC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i wykonywane zadania</w:t>
            </w:r>
          </w:p>
        </w:tc>
        <w:tc>
          <w:tcPr>
            <w:tcW w:w="3543" w:type="dxa"/>
          </w:tcPr>
          <w:p w14:paraId="108617A7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 xml:space="preserve">wykorzystywać posiadaną wiedzę </w:t>
            </w:r>
          </w:p>
          <w:p w14:paraId="03461513" w14:textId="2A3CFF3D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- formułować i rozwiązywać złożone i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nietypowe problemy oraz innowacyjnie wykonywać zadania w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nieprzewidywalnych warunkach przez:</w:t>
            </w:r>
          </w:p>
          <w:p w14:paraId="36CC0E0A" w14:textId="7AC8079A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— właściwy dobór źródeł i informacji z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nich pochodzących, dokonywanie oceny,</w:t>
            </w:r>
            <w:r w:rsidR="00E2296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krytycznej analizy, syntezy, twórczej interpretacji i prezentacji tych informacji,</w:t>
            </w:r>
          </w:p>
          <w:p w14:paraId="4D43541F" w14:textId="42F65CA2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— dobór oraz stosowanie właściwych metod i narzędzi, w tym zaawansowanych</w:t>
            </w:r>
            <w:r w:rsidR="00E2296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technik informacyjno-komunikacyjnych,</w:t>
            </w:r>
          </w:p>
          <w:p w14:paraId="2AFF15D6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— przystosowanie istniejących lub opracowanie nowych metod i narzędzi</w:t>
            </w:r>
          </w:p>
          <w:p w14:paraId="16F56DCA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608196F4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 xml:space="preserve">wykorzystywać posiadaną wiedzę </w:t>
            </w:r>
          </w:p>
          <w:p w14:paraId="6688EDCC" w14:textId="14734BD4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- formułować i rozwiązywać problemy oraz wykonywać zadania typowe dla działalności zawodowej związanej z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kierunkiem studiów - w przypadku studiów o profilu praktycznym</w:t>
            </w:r>
          </w:p>
          <w:p w14:paraId="2E179F2D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5B4242AF" w14:textId="37410E33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formułować i testować hipotezy związane z prostymi problemami badawczymi - w przypadku studiów o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 xml:space="preserve">profilu </w:t>
            </w:r>
            <w:proofErr w:type="spellStart"/>
            <w:r w:rsidRPr="000D3565">
              <w:rPr>
                <w:rFonts w:ascii="Calibri" w:hAnsi="Calibri" w:cs="Calibri"/>
                <w:sz w:val="20"/>
                <w:szCs w:val="20"/>
              </w:rPr>
              <w:t>ogólnoakademickim</w:t>
            </w:r>
            <w:proofErr w:type="spellEnd"/>
          </w:p>
          <w:p w14:paraId="18051C67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171F5351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formułować i testować hipotezy związane z prostymi problemami wdrożeniowymi - w przypadku studiów o profilu praktycznym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27CC113C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K_U01</w:t>
            </w:r>
          </w:p>
          <w:p w14:paraId="5ABDF739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4C22A09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7D37D6C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77F967D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K_U02</w:t>
            </w:r>
          </w:p>
          <w:p w14:paraId="34BD15B9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9529084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F7EF28A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42B8920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K_U03</w:t>
            </w:r>
          </w:p>
          <w:p w14:paraId="3538672B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FDAAE98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66B7F01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4F4169D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314694A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K_U04</w:t>
            </w:r>
          </w:p>
          <w:p w14:paraId="31181712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439E98E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CC1A229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8AA9E60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48AA1AA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68D9F6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K_U05</w:t>
            </w:r>
          </w:p>
          <w:p w14:paraId="027E9F18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EA9FE56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A8EFFEF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AFD6ABD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21" w:type="dxa"/>
          </w:tcPr>
          <w:p w14:paraId="36F49241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 xml:space="preserve">wykorzystywać posiadaną wiedzę do rozwiązywania złożonych problemów dotyczących 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dietoprofilaktyki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 xml:space="preserve"> i 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dietoterapii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 xml:space="preserve"> różnych schorzeń oraz problemów zdrowia publicznego</w:t>
            </w:r>
          </w:p>
          <w:p w14:paraId="5F9B86ED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C941E97" w14:textId="661A15A9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formułować i weryfikować hipotezy badawcze związane z</w:t>
            </w:r>
            <w:r w:rsidR="00DF0AF7" w:rsidRPr="00E2296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22967">
              <w:rPr>
                <w:rFonts w:ascii="Calibri" w:hAnsi="Calibri" w:cs="Calibri"/>
                <w:sz w:val="20"/>
                <w:szCs w:val="20"/>
              </w:rPr>
              <w:t xml:space="preserve">problemami dotyczącymi 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dietoprofilaktyki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 xml:space="preserve"> i 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dietoterapii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 xml:space="preserve"> schorzeń żywieniowo-zależnych </w:t>
            </w:r>
          </w:p>
          <w:p w14:paraId="096687A9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D6F1B29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A71D9A5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umiejętnie wyszukiwać, analizować, interpretować i przedstawiać zdobyte informacje z zakresu oceny jakości preparatów dietetycznych i suplementów diety oraz ich stosowania w żywieniu różnych grup populacyjnych</w:t>
            </w:r>
          </w:p>
          <w:p w14:paraId="2CB78268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712A61A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7AF083" w14:textId="3A6C9C28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podejmować działania dotyczące doboru metod, technik, narzędzi w</w:t>
            </w:r>
            <w:r w:rsidR="00DF0AF7" w:rsidRP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E22967">
              <w:rPr>
                <w:rFonts w:ascii="Calibri" w:hAnsi="Calibri" w:cs="Calibri"/>
                <w:sz w:val="20"/>
                <w:szCs w:val="20"/>
              </w:rPr>
              <w:t>tym zaawansowanych metod informatycznych i statystycznych do rozwiązywania problem</w:t>
            </w:r>
            <w:r w:rsidR="00993070" w:rsidRPr="00E22967">
              <w:rPr>
                <w:rFonts w:ascii="Calibri" w:hAnsi="Calibri" w:cs="Calibri"/>
                <w:sz w:val="20"/>
                <w:szCs w:val="20"/>
              </w:rPr>
              <w:t>ów dietetycznych</w:t>
            </w:r>
            <w:r w:rsidRPr="00E22967">
              <w:rPr>
                <w:rFonts w:ascii="Calibri" w:hAnsi="Calibri" w:cs="Calibri"/>
                <w:sz w:val="20"/>
                <w:szCs w:val="20"/>
              </w:rPr>
              <w:t xml:space="preserve"> w żywieniu szpitalnym, sanatoryjnym, domach opieki, przedszkolach i indywidualnej praktyce dietetycznej</w:t>
            </w:r>
            <w:r w:rsidR="00C175C5" w:rsidRPr="00E2296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2469ACDB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5190A2E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CA8382A" w14:textId="30EBB15F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realizować działania z zakresu planowania żywienia dla osób z</w:t>
            </w:r>
            <w:r w:rsidR="00DF0AF7" w:rsidRP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E22967">
              <w:rPr>
                <w:rFonts w:ascii="Calibri" w:hAnsi="Calibri" w:cs="Calibri"/>
                <w:sz w:val="20"/>
                <w:szCs w:val="20"/>
              </w:rPr>
              <w:t>uwzględnieniem indywidulanego zapotrzebowania oraz stanu zdrowia</w:t>
            </w:r>
          </w:p>
          <w:p w14:paraId="4C7F789A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1428183" w14:textId="77777777" w:rsidR="00703CF3" w:rsidRPr="00E22967" w:rsidRDefault="00703CF3" w:rsidP="00D448E4">
            <w:pPr>
              <w:rPr>
                <w:rFonts w:ascii="Calibri" w:hAnsi="Calibri" w:cs="Calibri"/>
                <w:strike/>
                <w:sz w:val="20"/>
                <w:szCs w:val="20"/>
              </w:rPr>
            </w:pPr>
          </w:p>
        </w:tc>
      </w:tr>
      <w:tr w:rsidR="00703CF3" w:rsidRPr="000D3565" w14:paraId="4EE0CB36" w14:textId="77777777" w:rsidTr="00D448E4">
        <w:trPr>
          <w:trHeight w:val="945"/>
        </w:trPr>
        <w:tc>
          <w:tcPr>
            <w:tcW w:w="1418" w:type="dxa"/>
            <w:textDirection w:val="btLr"/>
          </w:tcPr>
          <w:p w14:paraId="701E68EB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t>P7S_UK</w:t>
            </w:r>
          </w:p>
          <w:p w14:paraId="59AC04F8" w14:textId="1505765C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Komunikowanie się -</w:t>
            </w:r>
            <w:r w:rsidR="00C175C5" w:rsidRPr="000D3565">
              <w:rPr>
                <w:rFonts w:ascii="Calibri" w:hAnsi="Calibri" w:cs="Calibri"/>
                <w:i/>
                <w:sz w:val="16"/>
                <w:szCs w:val="18"/>
              </w:rPr>
              <w:t xml:space="preserve"> </w:t>
            </w: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odbieranie i tworzenie wypowiedzi, upowszechnianie wiedzy w środowisku naukowym i posługiwanie się językiem obcym</w:t>
            </w:r>
          </w:p>
        </w:tc>
        <w:tc>
          <w:tcPr>
            <w:tcW w:w="3543" w:type="dxa"/>
          </w:tcPr>
          <w:p w14:paraId="374772D7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komunikować się na tematy specjalistyczne ze zróżnicowanymi kręgami odbiorców</w:t>
            </w:r>
          </w:p>
          <w:p w14:paraId="4B0D664A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5C1A09F6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lastRenderedPageBreak/>
              <w:t>prowadzić debatę</w:t>
            </w:r>
          </w:p>
          <w:p w14:paraId="6DFCFD7A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1D952CBB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posługiwać się językiem obcym na poziomie B2+ Europejskiego Systemu Opisu Kształcenia Językowego oraz specjalistyczną terminologią</w:t>
            </w:r>
          </w:p>
          <w:p w14:paraId="7EE1BBB3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68" w:type="dxa"/>
          </w:tcPr>
          <w:p w14:paraId="34EAC3F4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lastRenderedPageBreak/>
              <w:t>K_U06</w:t>
            </w:r>
          </w:p>
          <w:p w14:paraId="2D6C4048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CEADF6D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21" w:type="dxa"/>
          </w:tcPr>
          <w:p w14:paraId="498A2732" w14:textId="77777777" w:rsidR="00703CF3" w:rsidRPr="00E22967" w:rsidRDefault="00703CF3" w:rsidP="0071262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 xml:space="preserve">komunikować się w języku polskim i języku obcym (na poziomie B2+ europejskiego systemu opisu kształcenia językowego) na tematy specjalistyczne związane z 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dietoprofilaktyką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 xml:space="preserve"> i 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dietoterapią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 xml:space="preserve"> schorzeń 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dietozależnych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E22967">
              <w:rPr>
                <w:rFonts w:ascii="Calibri" w:hAnsi="Calibri" w:cs="Calibri"/>
                <w:sz w:val="20"/>
                <w:szCs w:val="20"/>
              </w:rPr>
              <w:t>żywieniowozależnych</w:t>
            </w:r>
            <w:proofErr w:type="spellEnd"/>
            <w:r w:rsidRPr="00E22967"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540E97C2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703CF3" w:rsidRPr="000D3565" w14:paraId="56CEB11E" w14:textId="77777777" w:rsidTr="00D448E4">
        <w:trPr>
          <w:trHeight w:val="1365"/>
        </w:trPr>
        <w:tc>
          <w:tcPr>
            <w:tcW w:w="1418" w:type="dxa"/>
            <w:textDirection w:val="btLr"/>
          </w:tcPr>
          <w:p w14:paraId="20E0B960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t>P7S_UO</w:t>
            </w:r>
          </w:p>
          <w:p w14:paraId="68345AC9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Organizacja pracy/ planowanie i praca zespołowa</w:t>
            </w:r>
          </w:p>
        </w:tc>
        <w:tc>
          <w:tcPr>
            <w:tcW w:w="3543" w:type="dxa"/>
          </w:tcPr>
          <w:p w14:paraId="3B8BB2BA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kierować pracą zespołu</w:t>
            </w:r>
          </w:p>
          <w:p w14:paraId="79545E03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34A78E21" w14:textId="01CA4A24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współdziałać z innymi osobami w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ramach prac zespołowych i podejmować wiodącą rolę w zespołach</w:t>
            </w:r>
          </w:p>
          <w:p w14:paraId="1B045757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68" w:type="dxa"/>
          </w:tcPr>
          <w:p w14:paraId="109765CC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K_U07</w:t>
            </w:r>
          </w:p>
        </w:tc>
        <w:tc>
          <w:tcPr>
            <w:tcW w:w="6921" w:type="dxa"/>
          </w:tcPr>
          <w:p w14:paraId="1B28F7A3" w14:textId="5743307A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kierować pracą zespołu i/lub współpracować z innymi osobami w</w:t>
            </w:r>
            <w:r w:rsidR="00DF0AF7" w:rsidRP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E22967">
              <w:rPr>
                <w:rFonts w:ascii="Calibri" w:hAnsi="Calibri" w:cs="Calibri"/>
                <w:sz w:val="20"/>
                <w:szCs w:val="20"/>
              </w:rPr>
              <w:t>pracach zespołowych w zakresie planowania poradnictwa dietetycznego oraz w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E22967">
              <w:rPr>
                <w:rFonts w:ascii="Calibri" w:hAnsi="Calibri" w:cs="Calibri"/>
                <w:sz w:val="20"/>
                <w:szCs w:val="20"/>
              </w:rPr>
              <w:t xml:space="preserve">działaniach profilaktycznych i terapeutycznych </w:t>
            </w:r>
          </w:p>
          <w:p w14:paraId="0DB0E85B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703CF3" w:rsidRPr="000D3565" w14:paraId="2884BA51" w14:textId="77777777" w:rsidTr="00D448E4">
        <w:trPr>
          <w:trHeight w:val="1608"/>
        </w:trPr>
        <w:tc>
          <w:tcPr>
            <w:tcW w:w="1418" w:type="dxa"/>
            <w:tcBorders>
              <w:bottom w:val="single" w:sz="4" w:space="0" w:color="auto"/>
            </w:tcBorders>
            <w:textDirection w:val="btLr"/>
          </w:tcPr>
          <w:p w14:paraId="526D9F5E" w14:textId="77777777" w:rsidR="00703CF3" w:rsidRPr="000D3565" w:rsidRDefault="00703CF3" w:rsidP="00D448E4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t>P7S_UU</w:t>
            </w:r>
          </w:p>
          <w:p w14:paraId="5287C053" w14:textId="77777777" w:rsidR="00703CF3" w:rsidRPr="000D3565" w:rsidRDefault="00703CF3" w:rsidP="00D448E4">
            <w:pPr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Uczenie się/planowanie własnego rozwoju i rozwoju innych osób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3CEA0E90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samodzielnie planować i realizować własne uczenie się przez całe życie i ukierunkowywać innych w tym zakresie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7A3D7F0E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K_U08</w:t>
            </w:r>
          </w:p>
          <w:p w14:paraId="244026A3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21" w:type="dxa"/>
            <w:tcBorders>
              <w:bottom w:val="single" w:sz="4" w:space="0" w:color="auto"/>
            </w:tcBorders>
          </w:tcPr>
          <w:p w14:paraId="4C16FA14" w14:textId="773628DC" w:rsidR="00703CF3" w:rsidRPr="00E22967" w:rsidRDefault="00703CF3" w:rsidP="00D448E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samodzielnie planować i realizować rozwój własny lub członków zespołu dietetycznego poprzez uznanie znaczenia wiedzy w życiu zawodowym</w:t>
            </w:r>
            <w:r w:rsidR="00C175C5" w:rsidRPr="00E2296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22967">
              <w:rPr>
                <w:rFonts w:ascii="Calibri" w:hAnsi="Calibri" w:cs="Calibri"/>
                <w:sz w:val="20"/>
                <w:szCs w:val="20"/>
              </w:rPr>
              <w:t xml:space="preserve">oraz jej ciągłego aktualizowania </w:t>
            </w:r>
          </w:p>
        </w:tc>
      </w:tr>
      <w:tr w:rsidR="00703CF3" w:rsidRPr="000D3565" w14:paraId="5E473F02" w14:textId="77777777" w:rsidTr="00D448E4">
        <w:trPr>
          <w:cantSplit/>
          <w:trHeight w:val="40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06EC823B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4CCBE1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F36444A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E6A4A5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0D3565">
              <w:rPr>
                <w:rFonts w:ascii="Calibri" w:hAnsi="Calibri" w:cs="Calibri"/>
                <w:b/>
                <w:sz w:val="20"/>
                <w:szCs w:val="20"/>
              </w:rPr>
              <w:t>KOMPETENCJE – absolwent JEST GOTÓW DO</w:t>
            </w:r>
          </w:p>
        </w:tc>
      </w:tr>
      <w:tr w:rsidR="00703CF3" w:rsidRPr="000D3565" w14:paraId="511F49DE" w14:textId="77777777" w:rsidTr="00D448E4">
        <w:trPr>
          <w:cantSplit/>
          <w:trHeight w:val="1860"/>
        </w:trPr>
        <w:tc>
          <w:tcPr>
            <w:tcW w:w="1418" w:type="dxa"/>
            <w:tcBorders>
              <w:top w:val="single" w:sz="4" w:space="0" w:color="auto"/>
            </w:tcBorders>
            <w:textDirection w:val="btLr"/>
          </w:tcPr>
          <w:p w14:paraId="6E490D3C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t>P7U_K</w:t>
            </w:r>
          </w:p>
          <w:p w14:paraId="038DAB04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6CE66170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 xml:space="preserve">tworzenia i rozwijania wzorów właściwego postępowania w środowisku pracy i życia </w:t>
            </w:r>
          </w:p>
          <w:p w14:paraId="5D34ED3D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527E1832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 xml:space="preserve">podejmowania inicjatyw, krytycznej oceny siebie oraz zespołów i organizacji, w których uczestniczy </w:t>
            </w:r>
          </w:p>
          <w:p w14:paraId="4A732A9A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3F363A20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 xml:space="preserve">przewodzenia grupie i ponoszenia odpowiedzialności za nią </w:t>
            </w:r>
          </w:p>
          <w:p w14:paraId="1E60B1D9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38B99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</w:tcBorders>
          </w:tcPr>
          <w:p w14:paraId="7D5F6E81" w14:textId="77777777" w:rsidR="00703CF3" w:rsidRPr="000D3565" w:rsidRDefault="00703CF3" w:rsidP="00D448E4">
            <w:pPr>
              <w:rPr>
                <w:rFonts w:ascii="Calibri" w:hAnsi="Calibri" w:cs="Calibri"/>
              </w:rPr>
            </w:pPr>
          </w:p>
        </w:tc>
      </w:tr>
      <w:tr w:rsidR="00703CF3" w:rsidRPr="000D3565" w14:paraId="5D1C07AA" w14:textId="77777777" w:rsidTr="00D448E4">
        <w:trPr>
          <w:cantSplit/>
          <w:trHeight w:val="1134"/>
        </w:trPr>
        <w:tc>
          <w:tcPr>
            <w:tcW w:w="1418" w:type="dxa"/>
            <w:textDirection w:val="btLr"/>
          </w:tcPr>
          <w:p w14:paraId="38619EFE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P7S_KK</w:t>
            </w:r>
          </w:p>
          <w:p w14:paraId="141D4BD8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Oceny/krytyczne podejście</w:t>
            </w:r>
          </w:p>
        </w:tc>
        <w:tc>
          <w:tcPr>
            <w:tcW w:w="3543" w:type="dxa"/>
          </w:tcPr>
          <w:p w14:paraId="42F36194" w14:textId="165EEF6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krytycznej oceny posiadanej wiedzy i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odbieranych treści</w:t>
            </w:r>
          </w:p>
          <w:p w14:paraId="0DF348E1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27CE6D58" w14:textId="11092174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uznawania znaczenia wiedzy w rozwiązywaniu problemów poznawczych i praktycznych oraz zasięgania opinii ekspertów w przypadku trudności z</w:t>
            </w:r>
            <w:r w:rsidR="00E22967">
              <w:rPr>
                <w:rFonts w:ascii="Calibri" w:hAnsi="Calibri" w:cs="Calibri"/>
                <w:sz w:val="20"/>
                <w:szCs w:val="20"/>
              </w:rPr>
              <w:t> </w:t>
            </w:r>
            <w:r w:rsidRPr="000D3565">
              <w:rPr>
                <w:rFonts w:ascii="Calibri" w:hAnsi="Calibri" w:cs="Calibri"/>
                <w:sz w:val="20"/>
                <w:szCs w:val="20"/>
              </w:rPr>
              <w:t>samodzielnym rozwiązaniem problemu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35458630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K_K01</w:t>
            </w:r>
          </w:p>
          <w:p w14:paraId="4739A246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13322C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0787430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80E23BC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K_K02</w:t>
            </w:r>
          </w:p>
        </w:tc>
        <w:tc>
          <w:tcPr>
            <w:tcW w:w="6921" w:type="dxa"/>
          </w:tcPr>
          <w:p w14:paraId="017DDC63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 xml:space="preserve">krytycznej oceny skutków postępowania dietetycznego oraz poszerzania zdobytej wiedzy w zakresie poradnictwa dietetycznego </w:t>
            </w:r>
          </w:p>
          <w:p w14:paraId="547C6375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30060C3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08CF54E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uznawania znaczenia wiedzy w prowadzonej praktyce zawodowej oraz nawiązywania współpracy z ekspertami z zakresu żywienia, dietetyki i medycyny</w:t>
            </w:r>
          </w:p>
          <w:p w14:paraId="3AAB6A5B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3CF3" w:rsidRPr="000D3565" w14:paraId="035CA5CE" w14:textId="77777777" w:rsidTr="00D448E4">
        <w:trPr>
          <w:cantSplit/>
          <w:trHeight w:val="1134"/>
        </w:trPr>
        <w:tc>
          <w:tcPr>
            <w:tcW w:w="1418" w:type="dxa"/>
            <w:textDirection w:val="btLr"/>
          </w:tcPr>
          <w:p w14:paraId="175EEB90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t>P7S_KO</w:t>
            </w:r>
          </w:p>
          <w:p w14:paraId="2F7FAEE2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Odpowiedzialność/wypełnianie zobowiązań społecznych na rzecz interesu publicznego</w:t>
            </w:r>
          </w:p>
        </w:tc>
        <w:tc>
          <w:tcPr>
            <w:tcW w:w="3543" w:type="dxa"/>
          </w:tcPr>
          <w:p w14:paraId="5064D716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wypełniania zobowiązań społecznych, inspirowania i organizowania działalności na rzecz środowiska społecznego</w:t>
            </w:r>
          </w:p>
          <w:p w14:paraId="479C4FAB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52A92372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inicjowania działań na rzecz interesu publicznego</w:t>
            </w:r>
          </w:p>
          <w:p w14:paraId="3DC19B77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4775EFE8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myślenia i działania w sposób przedsiębiorczy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0D7E25AD" w14:textId="31EEF73A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K_K03</w:t>
            </w:r>
          </w:p>
        </w:tc>
        <w:tc>
          <w:tcPr>
            <w:tcW w:w="6921" w:type="dxa"/>
          </w:tcPr>
          <w:p w14:paraId="0762F8A8" w14:textId="0D6B997A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 xml:space="preserve">prowadzenia praktyki dietetycznej, z uwzględnieniem odpowiedzialności za zdrowie publiczne </w:t>
            </w:r>
          </w:p>
          <w:p w14:paraId="7AE9FE59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CF9ACF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072E86B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34B1607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298FD7C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414A19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C488EE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7C60938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3CF3" w:rsidRPr="000D3565" w14:paraId="7429FACB" w14:textId="77777777" w:rsidTr="00D448E4">
        <w:trPr>
          <w:cantSplit/>
          <w:trHeight w:val="1134"/>
        </w:trPr>
        <w:tc>
          <w:tcPr>
            <w:tcW w:w="1418" w:type="dxa"/>
            <w:textDirection w:val="btLr"/>
          </w:tcPr>
          <w:p w14:paraId="14517813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0D3565">
              <w:rPr>
                <w:rFonts w:ascii="Calibri" w:hAnsi="Calibri" w:cs="Calibri"/>
                <w:b/>
                <w:sz w:val="18"/>
                <w:szCs w:val="18"/>
              </w:rPr>
              <w:t>P7S_KR</w:t>
            </w:r>
          </w:p>
          <w:p w14:paraId="14783923" w14:textId="77777777" w:rsidR="00703CF3" w:rsidRPr="000D3565" w:rsidRDefault="00703CF3" w:rsidP="00D448E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</w:rPr>
            </w:pPr>
            <w:r w:rsidRPr="000D3565">
              <w:rPr>
                <w:rFonts w:ascii="Calibri" w:hAnsi="Calibri" w:cs="Calibri"/>
                <w:i/>
                <w:sz w:val="16"/>
                <w:szCs w:val="18"/>
              </w:rPr>
              <w:t>Rola zawodowa/ niezależność i rozwój etosu</w:t>
            </w:r>
          </w:p>
        </w:tc>
        <w:tc>
          <w:tcPr>
            <w:tcW w:w="3543" w:type="dxa"/>
          </w:tcPr>
          <w:p w14:paraId="6334AB16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odpowiedzialnego pełnienia ról zawodowych, z uwzględnieniem zmieniających się potrzeb społecznych, w tym:</w:t>
            </w:r>
          </w:p>
          <w:p w14:paraId="76944DBF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— rozwijania dorobku zawodu,</w:t>
            </w:r>
          </w:p>
          <w:p w14:paraId="327781AA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— podtrzymywania etosu zawodu,</w:t>
            </w:r>
          </w:p>
          <w:p w14:paraId="2DB6122D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0D3565">
              <w:rPr>
                <w:rFonts w:ascii="Calibri" w:hAnsi="Calibri" w:cs="Calibri"/>
                <w:sz w:val="20"/>
                <w:szCs w:val="20"/>
              </w:rPr>
              <w:t>— przestrzegania i rozwijania zasad etyki zawodowej oraz działania na rzecz przestrzegania tych zasad</w:t>
            </w:r>
          </w:p>
          <w:p w14:paraId="3CE423C3" w14:textId="77777777" w:rsidR="00703CF3" w:rsidRPr="000D3565" w:rsidRDefault="00703CF3" w:rsidP="00D448E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173CBA65" w14:textId="77777777" w:rsidR="00703CF3" w:rsidRPr="00E22967" w:rsidRDefault="00703CF3" w:rsidP="00D448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K_K04</w:t>
            </w:r>
          </w:p>
        </w:tc>
        <w:tc>
          <w:tcPr>
            <w:tcW w:w="6921" w:type="dxa"/>
          </w:tcPr>
          <w:p w14:paraId="0FC78445" w14:textId="77777777" w:rsidR="00703CF3" w:rsidRPr="00E22967" w:rsidRDefault="00703CF3" w:rsidP="00D448E4">
            <w:pPr>
              <w:rPr>
                <w:rFonts w:ascii="Calibri" w:hAnsi="Calibri" w:cs="Calibri"/>
                <w:sz w:val="20"/>
                <w:szCs w:val="20"/>
              </w:rPr>
            </w:pPr>
            <w:r w:rsidRPr="00E22967">
              <w:rPr>
                <w:rFonts w:ascii="Calibri" w:hAnsi="Calibri" w:cs="Calibri"/>
                <w:sz w:val="20"/>
                <w:szCs w:val="20"/>
              </w:rPr>
              <w:t>odpowiedzialnego pełnienia ról zawodowych, w tym przestrzegania etyki i etosu zawodowego w trakcie prowadzenia prac zawodowych w zakresie praktyki dietetycznej</w:t>
            </w:r>
          </w:p>
        </w:tc>
      </w:tr>
    </w:tbl>
    <w:p w14:paraId="098732A3" w14:textId="77777777" w:rsidR="00AB4B1E" w:rsidRPr="000D3565" w:rsidRDefault="00AB4B1E" w:rsidP="00AB4B1E">
      <w:pPr>
        <w:rPr>
          <w:rFonts w:ascii="Calibri" w:eastAsia="Calibri" w:hAnsi="Calibri" w:cs="Calibri"/>
        </w:rPr>
      </w:pPr>
    </w:p>
    <w:p w14:paraId="252F4367" w14:textId="78E3631E" w:rsidR="000D5C2A" w:rsidRPr="00880AC7" w:rsidRDefault="000D5C2A" w:rsidP="00880AC7">
      <w:pPr>
        <w:spacing w:line="360" w:lineRule="auto"/>
        <w:rPr>
          <w:rFonts w:ascii="Calibri" w:hAnsi="Calibri" w:cs="Calibri"/>
          <w:color w:val="002060"/>
        </w:rPr>
      </w:pPr>
    </w:p>
    <w:sectPr w:rsidR="000D5C2A" w:rsidRPr="00880AC7" w:rsidSect="00880AC7">
      <w:foot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71464" w14:textId="77777777" w:rsidR="00C14B22" w:rsidRDefault="00C14B22" w:rsidP="00AC1425">
      <w:r>
        <w:separator/>
      </w:r>
    </w:p>
  </w:endnote>
  <w:endnote w:type="continuationSeparator" w:id="0">
    <w:p w14:paraId="5B55DDA4" w14:textId="77777777" w:rsidR="00C14B22" w:rsidRDefault="00C14B22" w:rsidP="00AC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49751" w14:textId="54328CFE" w:rsidR="00712625" w:rsidRDefault="00712625">
    <w:pPr>
      <w:pStyle w:val="Stopka"/>
      <w:jc w:val="center"/>
    </w:pPr>
  </w:p>
  <w:p w14:paraId="5E083F4F" w14:textId="77777777" w:rsidR="00712625" w:rsidRDefault="007126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7853E" w14:textId="77777777" w:rsidR="00C14B22" w:rsidRDefault="00C14B22" w:rsidP="00AC1425">
      <w:r>
        <w:separator/>
      </w:r>
    </w:p>
  </w:footnote>
  <w:footnote w:type="continuationSeparator" w:id="0">
    <w:p w14:paraId="29B9FBE1" w14:textId="77777777" w:rsidR="00C14B22" w:rsidRDefault="00C14B22" w:rsidP="00AC1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4196"/>
    <w:multiLevelType w:val="multilevel"/>
    <w:tmpl w:val="8E96BA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933918"/>
    <w:multiLevelType w:val="hybridMultilevel"/>
    <w:tmpl w:val="36F85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91536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C86EC3"/>
    <w:multiLevelType w:val="hybridMultilevel"/>
    <w:tmpl w:val="E5963260"/>
    <w:lvl w:ilvl="0" w:tplc="FE523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9C1B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3465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0E34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A80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E6D5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12EA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5C75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DA2E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5334C2"/>
    <w:multiLevelType w:val="hybridMultilevel"/>
    <w:tmpl w:val="72D4A7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485EE7"/>
    <w:multiLevelType w:val="hybridMultilevel"/>
    <w:tmpl w:val="0090D1E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F58E4"/>
    <w:multiLevelType w:val="hybridMultilevel"/>
    <w:tmpl w:val="C5FCF0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6E31DE"/>
    <w:multiLevelType w:val="hybridMultilevel"/>
    <w:tmpl w:val="2288112C"/>
    <w:lvl w:ilvl="0" w:tplc="13C00736">
      <w:start w:val="1"/>
      <w:numFmt w:val="decimal"/>
      <w:lvlText w:val="%1."/>
      <w:lvlJc w:val="left"/>
      <w:pPr>
        <w:ind w:left="394" w:hanging="360"/>
      </w:pPr>
      <w:rPr>
        <w:rFonts w:eastAsia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10123BED"/>
    <w:multiLevelType w:val="hybridMultilevel"/>
    <w:tmpl w:val="60AE6C0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9348B5"/>
    <w:multiLevelType w:val="hybridMultilevel"/>
    <w:tmpl w:val="FEA0DC56"/>
    <w:lvl w:ilvl="0" w:tplc="65640F0A">
      <w:start w:val="1"/>
      <w:numFmt w:val="decimal"/>
      <w:lvlText w:val="%1."/>
      <w:lvlJc w:val="left"/>
      <w:pPr>
        <w:ind w:left="420" w:hanging="284"/>
      </w:pPr>
      <w:rPr>
        <w:rFonts w:ascii="Carlito" w:eastAsia="Carlito" w:hAnsi="Carlito" w:cs="Carlito" w:hint="default"/>
        <w:w w:val="100"/>
        <w:sz w:val="16"/>
        <w:szCs w:val="16"/>
        <w:lang w:val="pl-PL" w:eastAsia="en-US" w:bidi="ar-SA"/>
      </w:rPr>
    </w:lvl>
    <w:lvl w:ilvl="1" w:tplc="3B942DA0">
      <w:numFmt w:val="bullet"/>
      <w:lvlText w:val="•"/>
      <w:lvlJc w:val="left"/>
      <w:pPr>
        <w:ind w:left="1444" w:hanging="284"/>
      </w:pPr>
      <w:rPr>
        <w:lang w:val="pl-PL" w:eastAsia="en-US" w:bidi="ar-SA"/>
      </w:rPr>
    </w:lvl>
    <w:lvl w:ilvl="2" w:tplc="B6E86114">
      <w:numFmt w:val="bullet"/>
      <w:lvlText w:val="•"/>
      <w:lvlJc w:val="left"/>
      <w:pPr>
        <w:ind w:left="2468" w:hanging="284"/>
      </w:pPr>
      <w:rPr>
        <w:lang w:val="pl-PL" w:eastAsia="en-US" w:bidi="ar-SA"/>
      </w:rPr>
    </w:lvl>
    <w:lvl w:ilvl="3" w:tplc="BBD8FC46">
      <w:numFmt w:val="bullet"/>
      <w:lvlText w:val="•"/>
      <w:lvlJc w:val="left"/>
      <w:pPr>
        <w:ind w:left="3492" w:hanging="284"/>
      </w:pPr>
      <w:rPr>
        <w:lang w:val="pl-PL" w:eastAsia="en-US" w:bidi="ar-SA"/>
      </w:rPr>
    </w:lvl>
    <w:lvl w:ilvl="4" w:tplc="B568E000">
      <w:numFmt w:val="bullet"/>
      <w:lvlText w:val="•"/>
      <w:lvlJc w:val="left"/>
      <w:pPr>
        <w:ind w:left="4516" w:hanging="284"/>
      </w:pPr>
      <w:rPr>
        <w:lang w:val="pl-PL" w:eastAsia="en-US" w:bidi="ar-SA"/>
      </w:rPr>
    </w:lvl>
    <w:lvl w:ilvl="5" w:tplc="F9E2D638">
      <w:numFmt w:val="bullet"/>
      <w:lvlText w:val="•"/>
      <w:lvlJc w:val="left"/>
      <w:pPr>
        <w:ind w:left="5541" w:hanging="284"/>
      </w:pPr>
      <w:rPr>
        <w:lang w:val="pl-PL" w:eastAsia="en-US" w:bidi="ar-SA"/>
      </w:rPr>
    </w:lvl>
    <w:lvl w:ilvl="6" w:tplc="D2B4C648">
      <w:numFmt w:val="bullet"/>
      <w:lvlText w:val="•"/>
      <w:lvlJc w:val="left"/>
      <w:pPr>
        <w:ind w:left="6565" w:hanging="284"/>
      </w:pPr>
      <w:rPr>
        <w:lang w:val="pl-PL" w:eastAsia="en-US" w:bidi="ar-SA"/>
      </w:rPr>
    </w:lvl>
    <w:lvl w:ilvl="7" w:tplc="50D684E6">
      <w:numFmt w:val="bullet"/>
      <w:lvlText w:val="•"/>
      <w:lvlJc w:val="left"/>
      <w:pPr>
        <w:ind w:left="7589" w:hanging="284"/>
      </w:pPr>
      <w:rPr>
        <w:lang w:val="pl-PL" w:eastAsia="en-US" w:bidi="ar-SA"/>
      </w:rPr>
    </w:lvl>
    <w:lvl w:ilvl="8" w:tplc="D0DC3004">
      <w:numFmt w:val="bullet"/>
      <w:lvlText w:val="•"/>
      <w:lvlJc w:val="left"/>
      <w:pPr>
        <w:ind w:left="8613" w:hanging="284"/>
      </w:pPr>
      <w:rPr>
        <w:lang w:val="pl-PL" w:eastAsia="en-US" w:bidi="ar-SA"/>
      </w:rPr>
    </w:lvl>
  </w:abstractNum>
  <w:abstractNum w:abstractNumId="11" w15:restartNumberingAfterBreak="0">
    <w:nsid w:val="12CB2150"/>
    <w:multiLevelType w:val="multilevel"/>
    <w:tmpl w:val="4C5248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2B4BC2"/>
    <w:multiLevelType w:val="hybridMultilevel"/>
    <w:tmpl w:val="83CCA64A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033165"/>
    <w:multiLevelType w:val="multilevel"/>
    <w:tmpl w:val="61E28F1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24B74626"/>
    <w:multiLevelType w:val="hybridMultilevel"/>
    <w:tmpl w:val="E4B0F5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3B5D40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4C13E5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591789"/>
    <w:multiLevelType w:val="hybridMultilevel"/>
    <w:tmpl w:val="17627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E4B3E"/>
    <w:multiLevelType w:val="hybridMultilevel"/>
    <w:tmpl w:val="81647370"/>
    <w:lvl w:ilvl="0" w:tplc="295AB7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3C00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9883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4BC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9C5F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2C98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BABD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9884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523F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A004E"/>
    <w:multiLevelType w:val="hybridMultilevel"/>
    <w:tmpl w:val="DED4E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A0A9D"/>
    <w:multiLevelType w:val="hybridMultilevel"/>
    <w:tmpl w:val="C430114C"/>
    <w:lvl w:ilvl="0" w:tplc="793C50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660FF"/>
    <w:multiLevelType w:val="hybridMultilevel"/>
    <w:tmpl w:val="D73E0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26551"/>
    <w:multiLevelType w:val="hybridMultilevel"/>
    <w:tmpl w:val="66A09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50D57"/>
    <w:multiLevelType w:val="hybridMultilevel"/>
    <w:tmpl w:val="00A03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8A5CAB"/>
    <w:multiLevelType w:val="hybridMultilevel"/>
    <w:tmpl w:val="428A39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274189"/>
    <w:multiLevelType w:val="hybridMultilevel"/>
    <w:tmpl w:val="CB82E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D133B"/>
    <w:multiLevelType w:val="hybridMultilevel"/>
    <w:tmpl w:val="47C24C90"/>
    <w:lvl w:ilvl="0" w:tplc="60DC68E2">
      <w:start w:val="1"/>
      <w:numFmt w:val="decimal"/>
      <w:lvlText w:val="%1."/>
      <w:lvlJc w:val="left"/>
      <w:pPr>
        <w:ind w:left="720" w:hanging="360"/>
      </w:pPr>
      <w:rPr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E2A1E"/>
    <w:multiLevelType w:val="hybridMultilevel"/>
    <w:tmpl w:val="FD6486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F05350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693FCE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FE10DB"/>
    <w:multiLevelType w:val="hybridMultilevel"/>
    <w:tmpl w:val="4A88929E"/>
    <w:lvl w:ilvl="0" w:tplc="0415000F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34E0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B92070"/>
    <w:multiLevelType w:val="multilevel"/>
    <w:tmpl w:val="27D6C8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D4013F"/>
    <w:multiLevelType w:val="hybridMultilevel"/>
    <w:tmpl w:val="DAD82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3C48B3"/>
    <w:multiLevelType w:val="multilevel"/>
    <w:tmpl w:val="851E5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A63F97"/>
    <w:multiLevelType w:val="hybridMultilevel"/>
    <w:tmpl w:val="151AD04E"/>
    <w:lvl w:ilvl="0" w:tplc="E65031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865A0"/>
    <w:multiLevelType w:val="multilevel"/>
    <w:tmpl w:val="F474B8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A272A3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163E55"/>
    <w:multiLevelType w:val="hybridMultilevel"/>
    <w:tmpl w:val="3AB00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7"/>
  </w:num>
  <w:num w:numId="3">
    <w:abstractNumId w:val="12"/>
  </w:num>
  <w:num w:numId="4">
    <w:abstractNumId w:val="8"/>
  </w:num>
  <w:num w:numId="5">
    <w:abstractNumId w:val="8"/>
  </w:num>
  <w:num w:numId="6">
    <w:abstractNumId w:val="5"/>
  </w:num>
  <w:num w:numId="7">
    <w:abstractNumId w:val="7"/>
  </w:num>
  <w:num w:numId="8">
    <w:abstractNumId w:val="9"/>
  </w:num>
  <w:num w:numId="9">
    <w:abstractNumId w:val="1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"/>
  </w:num>
  <w:num w:numId="3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4F2"/>
    <w:rsid w:val="00006C91"/>
    <w:rsid w:val="00020417"/>
    <w:rsid w:val="00021C8F"/>
    <w:rsid w:val="000245AA"/>
    <w:rsid w:val="00035A26"/>
    <w:rsid w:val="00035B72"/>
    <w:rsid w:val="00072FB2"/>
    <w:rsid w:val="00084CC3"/>
    <w:rsid w:val="0009646A"/>
    <w:rsid w:val="000A64C6"/>
    <w:rsid w:val="000B67A8"/>
    <w:rsid w:val="000C2992"/>
    <w:rsid w:val="000C44F2"/>
    <w:rsid w:val="000D3565"/>
    <w:rsid w:val="000D5C2A"/>
    <w:rsid w:val="001074D8"/>
    <w:rsid w:val="0011463A"/>
    <w:rsid w:val="00123F8C"/>
    <w:rsid w:val="001360F8"/>
    <w:rsid w:val="00142817"/>
    <w:rsid w:val="0014746F"/>
    <w:rsid w:val="00162EE4"/>
    <w:rsid w:val="001730B7"/>
    <w:rsid w:val="00190170"/>
    <w:rsid w:val="001A1DF1"/>
    <w:rsid w:val="001B0F20"/>
    <w:rsid w:val="001D14E3"/>
    <w:rsid w:val="002360E8"/>
    <w:rsid w:val="002443B6"/>
    <w:rsid w:val="0025376C"/>
    <w:rsid w:val="00270586"/>
    <w:rsid w:val="00276FCF"/>
    <w:rsid w:val="00282E4E"/>
    <w:rsid w:val="002A40F4"/>
    <w:rsid w:val="002D5444"/>
    <w:rsid w:val="00333140"/>
    <w:rsid w:val="00337A2C"/>
    <w:rsid w:val="00361338"/>
    <w:rsid w:val="003651E7"/>
    <w:rsid w:val="00393319"/>
    <w:rsid w:val="003F5BD0"/>
    <w:rsid w:val="00405C2D"/>
    <w:rsid w:val="004356C9"/>
    <w:rsid w:val="004427FE"/>
    <w:rsid w:val="00453094"/>
    <w:rsid w:val="0047136C"/>
    <w:rsid w:val="00471D99"/>
    <w:rsid w:val="004A1ABE"/>
    <w:rsid w:val="005108BF"/>
    <w:rsid w:val="00517B28"/>
    <w:rsid w:val="00537241"/>
    <w:rsid w:val="00546857"/>
    <w:rsid w:val="00551B85"/>
    <w:rsid w:val="005545D9"/>
    <w:rsid w:val="00561C57"/>
    <w:rsid w:val="005A2A5B"/>
    <w:rsid w:val="005F73AC"/>
    <w:rsid w:val="005F7B10"/>
    <w:rsid w:val="00604565"/>
    <w:rsid w:val="00606E7D"/>
    <w:rsid w:val="006071FF"/>
    <w:rsid w:val="006252CF"/>
    <w:rsid w:val="0062580F"/>
    <w:rsid w:val="006308BD"/>
    <w:rsid w:val="0064773D"/>
    <w:rsid w:val="00685C7A"/>
    <w:rsid w:val="006A1246"/>
    <w:rsid w:val="006A32BD"/>
    <w:rsid w:val="006E14A1"/>
    <w:rsid w:val="006F6946"/>
    <w:rsid w:val="007005FE"/>
    <w:rsid w:val="0070128B"/>
    <w:rsid w:val="00703CF3"/>
    <w:rsid w:val="00712625"/>
    <w:rsid w:val="0071638D"/>
    <w:rsid w:val="007656EC"/>
    <w:rsid w:val="00772909"/>
    <w:rsid w:val="00773C38"/>
    <w:rsid w:val="00792164"/>
    <w:rsid w:val="007B1349"/>
    <w:rsid w:val="007C771D"/>
    <w:rsid w:val="007D4557"/>
    <w:rsid w:val="007E04C1"/>
    <w:rsid w:val="00802A27"/>
    <w:rsid w:val="00805F9E"/>
    <w:rsid w:val="00833100"/>
    <w:rsid w:val="008348CC"/>
    <w:rsid w:val="00880AC7"/>
    <w:rsid w:val="008B54D0"/>
    <w:rsid w:val="008C67F2"/>
    <w:rsid w:val="008D2EF7"/>
    <w:rsid w:val="008E1E22"/>
    <w:rsid w:val="00943DFA"/>
    <w:rsid w:val="00951CDA"/>
    <w:rsid w:val="00962235"/>
    <w:rsid w:val="0099158B"/>
    <w:rsid w:val="00993070"/>
    <w:rsid w:val="00997C6E"/>
    <w:rsid w:val="009A0991"/>
    <w:rsid w:val="009E1557"/>
    <w:rsid w:val="00A00FFE"/>
    <w:rsid w:val="00A02591"/>
    <w:rsid w:val="00A077E4"/>
    <w:rsid w:val="00A131A8"/>
    <w:rsid w:val="00A22D9B"/>
    <w:rsid w:val="00A26980"/>
    <w:rsid w:val="00A61EDA"/>
    <w:rsid w:val="00A73FE5"/>
    <w:rsid w:val="00A82B68"/>
    <w:rsid w:val="00A9086A"/>
    <w:rsid w:val="00A90DF5"/>
    <w:rsid w:val="00AA0D42"/>
    <w:rsid w:val="00AB4B1E"/>
    <w:rsid w:val="00AC0442"/>
    <w:rsid w:val="00AC1425"/>
    <w:rsid w:val="00AF1D59"/>
    <w:rsid w:val="00B06023"/>
    <w:rsid w:val="00B20D0F"/>
    <w:rsid w:val="00B224C0"/>
    <w:rsid w:val="00B347E4"/>
    <w:rsid w:val="00B350F4"/>
    <w:rsid w:val="00B44F69"/>
    <w:rsid w:val="00B50DE6"/>
    <w:rsid w:val="00B5793C"/>
    <w:rsid w:val="00B66D01"/>
    <w:rsid w:val="00B6717C"/>
    <w:rsid w:val="00B8774C"/>
    <w:rsid w:val="00BA231E"/>
    <w:rsid w:val="00BB244F"/>
    <w:rsid w:val="00BC7AF9"/>
    <w:rsid w:val="00BD173E"/>
    <w:rsid w:val="00BE241A"/>
    <w:rsid w:val="00C14B22"/>
    <w:rsid w:val="00C175C5"/>
    <w:rsid w:val="00C26C8C"/>
    <w:rsid w:val="00C467A8"/>
    <w:rsid w:val="00C563F2"/>
    <w:rsid w:val="00C66582"/>
    <w:rsid w:val="00C81F86"/>
    <w:rsid w:val="00C95D36"/>
    <w:rsid w:val="00CA38E8"/>
    <w:rsid w:val="00CB2539"/>
    <w:rsid w:val="00CB32CD"/>
    <w:rsid w:val="00CC7787"/>
    <w:rsid w:val="00CE0919"/>
    <w:rsid w:val="00CE1229"/>
    <w:rsid w:val="00CF0A8E"/>
    <w:rsid w:val="00CF24A3"/>
    <w:rsid w:val="00D33A27"/>
    <w:rsid w:val="00D40872"/>
    <w:rsid w:val="00D448E4"/>
    <w:rsid w:val="00DB2684"/>
    <w:rsid w:val="00DC38E6"/>
    <w:rsid w:val="00DF0AF7"/>
    <w:rsid w:val="00DF12EF"/>
    <w:rsid w:val="00E01ABE"/>
    <w:rsid w:val="00E03AF1"/>
    <w:rsid w:val="00E04047"/>
    <w:rsid w:val="00E04594"/>
    <w:rsid w:val="00E2101A"/>
    <w:rsid w:val="00E22967"/>
    <w:rsid w:val="00E36194"/>
    <w:rsid w:val="00E5123E"/>
    <w:rsid w:val="00E51D1A"/>
    <w:rsid w:val="00E5343F"/>
    <w:rsid w:val="00E53AE6"/>
    <w:rsid w:val="00E6436D"/>
    <w:rsid w:val="00E70F69"/>
    <w:rsid w:val="00E80C83"/>
    <w:rsid w:val="00E92A06"/>
    <w:rsid w:val="00E932EE"/>
    <w:rsid w:val="00E96FE3"/>
    <w:rsid w:val="00EB3F6B"/>
    <w:rsid w:val="00ED1AC9"/>
    <w:rsid w:val="00EF7C67"/>
    <w:rsid w:val="00F07E75"/>
    <w:rsid w:val="00F17E85"/>
    <w:rsid w:val="00F22231"/>
    <w:rsid w:val="00F418BC"/>
    <w:rsid w:val="00F7510D"/>
    <w:rsid w:val="00F77A41"/>
    <w:rsid w:val="00F77F58"/>
    <w:rsid w:val="00F92161"/>
    <w:rsid w:val="00FA135F"/>
    <w:rsid w:val="00FA5AD6"/>
    <w:rsid w:val="00FB0871"/>
    <w:rsid w:val="00FB2C3C"/>
    <w:rsid w:val="00FC6A0A"/>
    <w:rsid w:val="00FD6E5A"/>
    <w:rsid w:val="00FE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D7B8"/>
  <w15:chartTrackingRefBased/>
  <w15:docId w15:val="{790A4690-E230-4BC0-9859-E4EB2E08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4B1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B4B1E"/>
    <w:pPr>
      <w:widowControl w:val="0"/>
      <w:ind w:left="102"/>
    </w:pPr>
    <w:rPr>
      <w:rFonts w:ascii="Calibri" w:eastAsia="Calibri" w:hAnsi="Calibri" w:cstheme="minorBidi"/>
      <w:sz w:val="22"/>
      <w:szCs w:val="22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B4B1E"/>
    <w:rPr>
      <w:rFonts w:ascii="Calibri" w:eastAsia="Calibri" w:hAnsi="Calibri"/>
      <w:lang w:val="en-US"/>
    </w:rPr>
  </w:style>
  <w:style w:type="paragraph" w:customStyle="1" w:styleId="TableParagraph">
    <w:name w:val="Table Paragraph"/>
    <w:basedOn w:val="Normalny"/>
    <w:uiPriority w:val="1"/>
    <w:qFormat/>
    <w:rsid w:val="00AB4B1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ela-Siatka">
    <w:name w:val="Table Grid"/>
    <w:basedOn w:val="Standardowy"/>
    <w:uiPriority w:val="59"/>
    <w:rsid w:val="00AB4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63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F2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517B28"/>
    <w:pPr>
      <w:ind w:left="720"/>
      <w:contextualSpacing/>
    </w:pPr>
  </w:style>
  <w:style w:type="paragraph" w:customStyle="1" w:styleId="Default">
    <w:name w:val="Default"/>
    <w:rsid w:val="00517B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00FF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00FFE"/>
    <w:rPr>
      <w:color w:val="800080"/>
      <w:u w:val="single"/>
    </w:rPr>
  </w:style>
  <w:style w:type="paragraph" w:customStyle="1" w:styleId="msonormal0">
    <w:name w:val="msonormal"/>
    <w:basedOn w:val="Normalny"/>
    <w:rsid w:val="00A00FFE"/>
    <w:pPr>
      <w:spacing w:before="100" w:beforeAutospacing="1" w:after="100" w:afterAutospacing="1"/>
    </w:pPr>
  </w:style>
  <w:style w:type="paragraph" w:customStyle="1" w:styleId="font5">
    <w:name w:val="font5"/>
    <w:basedOn w:val="Normalny"/>
    <w:rsid w:val="00A00FFE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18"/>
      <w:szCs w:val="18"/>
    </w:rPr>
  </w:style>
  <w:style w:type="paragraph" w:customStyle="1" w:styleId="font6">
    <w:name w:val="font6"/>
    <w:basedOn w:val="Normalny"/>
    <w:rsid w:val="00A00FFE"/>
    <w:pPr>
      <w:spacing w:before="100" w:beforeAutospacing="1" w:after="100" w:afterAutospacing="1"/>
    </w:pPr>
    <w:rPr>
      <w:rFonts w:ascii="Calibri" w:hAnsi="Calibri" w:cs="Calibri"/>
      <w:b/>
      <w:bCs/>
      <w:sz w:val="18"/>
      <w:szCs w:val="18"/>
    </w:rPr>
  </w:style>
  <w:style w:type="paragraph" w:customStyle="1" w:styleId="xl65">
    <w:name w:val="xl65"/>
    <w:basedOn w:val="Normalny"/>
    <w:rsid w:val="00A00FFE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ny"/>
    <w:rsid w:val="00A00FFE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ny"/>
    <w:rsid w:val="00A00FFE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Normalny"/>
    <w:rsid w:val="00A00FFE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Normalny"/>
    <w:rsid w:val="00A00FFE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Normalny"/>
    <w:rsid w:val="00A00F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Normalny"/>
    <w:rsid w:val="00A00F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Normalny"/>
    <w:rsid w:val="00A00F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Normalny"/>
    <w:rsid w:val="00A00F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Normalny"/>
    <w:rsid w:val="00A00F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Normalny"/>
    <w:rsid w:val="00A00F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Normalny"/>
    <w:rsid w:val="00A00F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7">
    <w:name w:val="xl77"/>
    <w:basedOn w:val="Normalny"/>
    <w:rsid w:val="00A00F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Normalny"/>
    <w:rsid w:val="00A00F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Normalny"/>
    <w:rsid w:val="00A00F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80">
    <w:name w:val="xl80"/>
    <w:basedOn w:val="Normalny"/>
    <w:rsid w:val="00A00FF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1">
    <w:name w:val="xl81"/>
    <w:basedOn w:val="Normalny"/>
    <w:rsid w:val="00A00FF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Normalny"/>
    <w:rsid w:val="00A00F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3">
    <w:name w:val="xl83"/>
    <w:basedOn w:val="Normalny"/>
    <w:rsid w:val="00A00FFE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4">
    <w:name w:val="xl84"/>
    <w:basedOn w:val="Normalny"/>
    <w:rsid w:val="00A00FF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5">
    <w:name w:val="xl85"/>
    <w:basedOn w:val="Normalny"/>
    <w:rsid w:val="00A00FF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6">
    <w:name w:val="xl86"/>
    <w:basedOn w:val="Normalny"/>
    <w:rsid w:val="00A00F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Normalny"/>
    <w:rsid w:val="00A00FFE"/>
    <w:pPr>
      <w:spacing w:before="100" w:beforeAutospacing="1" w:after="100" w:afterAutospacing="1"/>
      <w:jc w:val="center"/>
    </w:pPr>
  </w:style>
  <w:style w:type="paragraph" w:customStyle="1" w:styleId="xl88">
    <w:name w:val="xl88"/>
    <w:basedOn w:val="Normalny"/>
    <w:rsid w:val="00A00FF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Normalny"/>
    <w:rsid w:val="00A00F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0">
    <w:name w:val="xl90"/>
    <w:basedOn w:val="Normalny"/>
    <w:rsid w:val="00A00FF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Normalny"/>
    <w:rsid w:val="00A00FF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2">
    <w:name w:val="xl92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3">
    <w:name w:val="xl93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6">
    <w:name w:val="xl96"/>
    <w:basedOn w:val="Normalny"/>
    <w:rsid w:val="00A00FF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7">
    <w:name w:val="xl97"/>
    <w:basedOn w:val="Normalny"/>
    <w:rsid w:val="00A00F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Normalny"/>
    <w:rsid w:val="00A00FF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Normalny"/>
    <w:rsid w:val="00A00FF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DDDD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0">
    <w:name w:val="xl100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DDDD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1">
    <w:name w:val="xl101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8"/>
      <w:szCs w:val="18"/>
    </w:rPr>
  </w:style>
  <w:style w:type="paragraph" w:customStyle="1" w:styleId="xl102">
    <w:name w:val="xl102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Normalny"/>
    <w:rsid w:val="00A00FF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09">
    <w:name w:val="xl109"/>
    <w:basedOn w:val="Normalny"/>
    <w:rsid w:val="00A00FF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0">
    <w:name w:val="xl110"/>
    <w:basedOn w:val="Normalny"/>
    <w:rsid w:val="00A00F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Normalny"/>
    <w:rsid w:val="00A00F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Normalny"/>
    <w:rsid w:val="00A00F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3">
    <w:name w:val="xl113"/>
    <w:basedOn w:val="Normalny"/>
    <w:rsid w:val="00A00FF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Normalny"/>
    <w:rsid w:val="00A00F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5">
    <w:name w:val="xl115"/>
    <w:basedOn w:val="Normalny"/>
    <w:rsid w:val="00A00F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6">
    <w:name w:val="xl116"/>
    <w:basedOn w:val="Normalny"/>
    <w:rsid w:val="00A00F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Normalny"/>
    <w:rsid w:val="00A00F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alny"/>
    <w:rsid w:val="00A00FF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19">
    <w:name w:val="xl119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0">
    <w:name w:val="xl120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1">
    <w:name w:val="xl121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2">
    <w:name w:val="xl122"/>
    <w:basedOn w:val="Normalny"/>
    <w:rsid w:val="00A00FF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3">
    <w:name w:val="xl123"/>
    <w:basedOn w:val="Normalny"/>
    <w:rsid w:val="00A00FF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4">
    <w:name w:val="xl124"/>
    <w:basedOn w:val="Normalny"/>
    <w:rsid w:val="00A00FF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5">
    <w:name w:val="xl125"/>
    <w:basedOn w:val="Normalny"/>
    <w:rsid w:val="00A00F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6">
    <w:name w:val="xl126"/>
    <w:basedOn w:val="Normalny"/>
    <w:rsid w:val="00A00FF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7">
    <w:name w:val="xl127"/>
    <w:basedOn w:val="Normalny"/>
    <w:rsid w:val="00A00F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8">
    <w:name w:val="xl128"/>
    <w:basedOn w:val="Normalny"/>
    <w:rsid w:val="00A00FF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9">
    <w:name w:val="xl129"/>
    <w:basedOn w:val="Normalny"/>
    <w:rsid w:val="00A00FF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0">
    <w:name w:val="xl130"/>
    <w:basedOn w:val="Normalny"/>
    <w:rsid w:val="00A00FF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Normalny"/>
    <w:rsid w:val="00A00FF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Normalny"/>
    <w:rsid w:val="00A00FF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Normalny"/>
    <w:rsid w:val="00A00FF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Normalny"/>
    <w:rsid w:val="00A00F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Normalny"/>
    <w:rsid w:val="00A00FFE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6">
    <w:name w:val="xl136"/>
    <w:basedOn w:val="Normalny"/>
    <w:rsid w:val="00A00FF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7">
    <w:name w:val="xl137"/>
    <w:basedOn w:val="Normalny"/>
    <w:rsid w:val="00A00FF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C14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4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14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14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5108BF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108BF"/>
  </w:style>
  <w:style w:type="character" w:customStyle="1" w:styleId="eop">
    <w:name w:val="eop"/>
    <w:basedOn w:val="Domylnaczcionkaakapitu"/>
    <w:rsid w:val="005108BF"/>
  </w:style>
  <w:style w:type="character" w:styleId="Pogrubienie">
    <w:name w:val="Strong"/>
    <w:basedOn w:val="Domylnaczcionkaakapitu"/>
    <w:uiPriority w:val="22"/>
    <w:qFormat/>
    <w:rsid w:val="005108BF"/>
    <w:rPr>
      <w:b/>
      <w:bCs/>
    </w:rPr>
  </w:style>
  <w:style w:type="character" w:customStyle="1" w:styleId="spellingerror">
    <w:name w:val="spellingerror"/>
    <w:basedOn w:val="Domylnaczcionkaakapitu"/>
    <w:rsid w:val="005108BF"/>
  </w:style>
  <w:style w:type="paragraph" w:styleId="Tekstkomentarza">
    <w:name w:val="annotation text"/>
    <w:basedOn w:val="Normalny"/>
    <w:link w:val="TekstkomentarzaZnak"/>
    <w:uiPriority w:val="99"/>
    <w:unhideWhenUsed/>
    <w:rsid w:val="005108B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08BF"/>
    <w:rPr>
      <w:sz w:val="20"/>
      <w:szCs w:val="20"/>
    </w:rPr>
  </w:style>
  <w:style w:type="paragraph" w:customStyle="1" w:styleId="xl63">
    <w:name w:val="xl63"/>
    <w:basedOn w:val="Normalny"/>
    <w:rsid w:val="00CB2539"/>
    <w:pP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Normalny"/>
    <w:rsid w:val="00CB2539"/>
    <w:pPr>
      <w:spacing w:before="100" w:beforeAutospacing="1" w:after="100" w:afterAutospacing="1"/>
      <w:jc w:val="center"/>
      <w:textAlignment w:val="center"/>
    </w:pPr>
  </w:style>
  <w:style w:type="character" w:customStyle="1" w:styleId="contextualspellingandgrammarerror">
    <w:name w:val="contextualspellingandgrammarerror"/>
    <w:basedOn w:val="Domylnaczcionkaakapitu"/>
    <w:rsid w:val="00ED1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6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2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8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5</Pages>
  <Words>1283</Words>
  <Characters>7704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review</cp:lastModifiedBy>
  <cp:revision>164</cp:revision>
  <dcterms:created xsi:type="dcterms:W3CDTF">2019-05-31T08:45:00Z</dcterms:created>
  <dcterms:modified xsi:type="dcterms:W3CDTF">2021-09-06T17:08:00Z</dcterms:modified>
</cp:coreProperties>
</file>